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1"/>
          <w:iCs w:val="1"/>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Pr>
        <w:drawing>
          <wp:anchor allowOverlap="1" behindDoc="1" distB="0" distT="0" distL="0" distR="0" hidden="0" layoutInCell="1" locked="0" relativeHeight="0" simplePos="0">
            <wp:simplePos x="0" y="0"/>
            <wp:positionH relativeFrom="page">
              <wp:align>left</wp:align>
            </wp:positionH>
            <wp:positionV relativeFrom="page">
              <wp:posOffset>0</wp:posOffset>
            </wp:positionV>
            <wp:extent cx="7639200" cy="1638000"/>
            <wp:effectExtent b="0" l="0" r="0" t="0"/>
            <wp:wrapNone/>
            <wp:docPr descr="A blue square with white lines&#10;&#10;Description automatically generated" id="3" name="image1.png"/>
            <a:graphic>
              <a:graphicData uri="http://schemas.openxmlformats.org/drawingml/2006/picture">
                <pic:pic>
                  <pic:nvPicPr>
                    <pic:cNvPr descr="A blue square with white lines&#10;&#10;Description automatically generated" id="0" name="image1.png"/>
                    <pic:cNvPicPr preferRelativeResize="0"/>
                  </pic:nvPicPr>
                  <pic:blipFill>
                    <a:blip r:embed="rId6"/>
                    <a:srcRect b="0" l="0" r="0" t="0"/>
                    <a:stretch>
                      <a:fillRect/>
                    </a:stretch>
                  </pic:blipFill>
                  <pic:spPr>
                    <a:xfrm>
                      <a:off x="0" y="0"/>
                      <a:ext cx="7639200" cy="163800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-100646</wp:posOffset>
                </wp:positionH>
                <wp:positionV relativeFrom="paragraph">
                  <wp:posOffset>7938</wp:posOffset>
                </wp:positionV>
                <wp:extent cx="4803775" cy="930275"/>
                <wp:effectExtent b="0" l="0" r="0" t="0"/>
                <wp:wrapNone/>
                <wp:docPr id="2" name=""/>
                <a:graphic>
                  <a:graphicData uri="http://schemas.microsoft.com/office/word/2010/wordprocessingShape">
                    <wps:wsp>
                      <wps:cNvSpPr/>
                      <wps:cNvPr id="3" name="Shape 3"/>
                      <wps:spPr>
                        <a:xfrm>
                          <a:off x="2948875" y="3319625"/>
                          <a:ext cx="4794250" cy="920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df00"/>
                                <w:sz w:val="36"/>
                                <w:vertAlign w:val="baseline"/>
                              </w:rPr>
                              <w:t xml:space="preserve">Engaging Families in Child Safety Procedures</w:t>
                            </w:r>
                          </w:p>
                          <w:p w:rsidR="00000000" w:rsidDel="00000000" w:rsidP="00000000" w:rsidRDefault="00000000" w:rsidRPr="00000000">
                            <w:pPr>
                              <w:spacing w:after="0" w:before="120" w:line="240"/>
                              <w:ind w:left="0" w:right="0" w:firstLine="0"/>
                              <w:jc w:val="left"/>
                              <w:textDirection w:val="btLr"/>
                            </w:pPr>
                            <w:r w:rsidDel="00000000" w:rsidR="00000000" w:rsidRPr="00000000">
                              <w:rPr>
                                <w:rFonts w:ascii="Arial" w:cs="Arial" w:eastAsia="Arial" w:hAnsi="Arial"/>
                                <w:b w:val="0"/>
                                <w:i w:val="0"/>
                                <w:smallCaps w:val="0"/>
                                <w:strike w:val="0"/>
                                <w:color w:val="ffdf00"/>
                                <w:sz w:val="36"/>
                                <w:vertAlign w:val="baseline"/>
                              </w:rPr>
                            </w:r>
                            <w:r w:rsidDel="00000000" w:rsidR="00000000" w:rsidRPr="00000000">
                              <w:rPr>
                                <w:rFonts w:ascii="Arial" w:cs="Arial" w:eastAsia="Arial" w:hAnsi="Arial"/>
                                <w:b w:val="0"/>
                                <w:i w:val="0"/>
                                <w:smallCaps w:val="0"/>
                                <w:strike w:val="0"/>
                                <w:color w:val="ffdf00"/>
                                <w:sz w:val="28"/>
                                <w:vertAlign w:val="baseline"/>
                              </w:rPr>
                              <w:t xml:space="preserve">[School Name]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-100646</wp:posOffset>
                </wp:positionH>
                <wp:positionV relativeFrom="paragraph">
                  <wp:posOffset>7938</wp:posOffset>
                </wp:positionV>
                <wp:extent cx="4803775" cy="93027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803775" cy="930275"/>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1"/>
          <w:iCs w:val="1"/>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Melbourne Archdiocese Catholic Schools Ltd (</w:t>
      </w: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MACS</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schools operate with the consent of the Catholic Archbishop of Melbourne and are owned, operated and governed by Melbourne Archdiocese Catholic Schools Ltd (MACS). </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0b223e"/>
          <w:sz w:val="32"/>
          <w:szCs w:val="32"/>
          <w:vertAlign w:val="baseline"/>
        </w:rPr>
      </w:pPr>
      <w:r w:rsidDel="00000000" w:rsidR="00000000" w:rsidRPr="00000000">
        <w:rPr>
          <w:rFonts w:ascii="Arial" w:cs="Arial" w:eastAsia="Arial" w:hAnsi="Arial"/>
          <w:b w:val="0"/>
          <w:bCs w:val="0"/>
          <w:i w:val="0"/>
          <w:iCs w:val="0"/>
          <w:smallCaps w:val="0"/>
          <w:strike w:val="0"/>
          <w:color w:val="0b223e"/>
          <w:sz w:val="32"/>
          <w:szCs w:val="32"/>
          <w:u w:val="none"/>
          <w:vertAlign w:val="baseline"/>
          <w:rtl w:val="0"/>
        </w:rPr>
        <w:t xml:space="preserve">Purpose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vertAlign w:val="baseline"/>
        </w:rPr>
      </w:pPr>
      <w:bookmarkStart w:colFirst="0" w:colLast="0" w:name="_b8ftvgus1vek" w:id="0"/>
      <w:bookmarkEnd w:id="0"/>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This procedure outlines the strategies and actions in place to ensure that families, carers and other members of the school community are informed about relevant child safety and wellbeing matters and are involved in the promotion of child safety and wellbeing at the school.</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0b223e"/>
          <w:sz w:val="32"/>
          <w:szCs w:val="32"/>
          <w:vertAlign w:val="baseline"/>
        </w:rPr>
      </w:pPr>
      <w:r w:rsidDel="00000000" w:rsidR="00000000" w:rsidRPr="00000000">
        <w:rPr>
          <w:rFonts w:ascii="Arial" w:cs="Arial" w:eastAsia="Arial" w:hAnsi="Arial"/>
          <w:b w:val="0"/>
          <w:bCs w:val="0"/>
          <w:i w:val="0"/>
          <w:iCs w:val="0"/>
          <w:smallCaps w:val="0"/>
          <w:strike w:val="0"/>
          <w:color w:val="0b223e"/>
          <w:sz w:val="32"/>
          <w:szCs w:val="32"/>
          <w:u w:val="none"/>
          <w:vertAlign w:val="baseline"/>
          <w:rtl w:val="0"/>
        </w:rPr>
        <w:t xml:space="preserve">Scope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These procedures apply in</w:t>
      </w:r>
      <w:r w:rsidDel="00000000" w:rsidR="00000000" w:rsidRPr="00000000">
        <w:rPr>
          <w:rFonts w:ascii="Arial" w:cs="Arial" w:eastAsia="Arial" w:hAnsi="Arial"/>
          <w:b w:val="0"/>
          <w:bCs w:val="0"/>
          <w:i w:val="0"/>
          <w:iCs w:val="0"/>
          <w:smallCaps w:val="0"/>
          <w:strike w:val="0"/>
          <w:color w:val="ffdf00"/>
          <w:sz w:val="24"/>
          <w:szCs w:val="24"/>
          <w:u w:val="none"/>
          <w:vertAlign w:val="baseline"/>
          <w:rtl w:val="0"/>
        </w:rPr>
        <w:t xml:space="preserve"> </w:t>
      </w:r>
      <w:r w:rsidDel="00000000" w:rsidR="00000000" w:rsidRPr="00000000">
        <w:rPr>
          <w:rFonts w:ascii="Arial" w:cs="Arial" w:eastAsia="Arial" w:hAnsi="Arial"/>
          <w:color w:val="262626"/>
          <w:sz w:val="20"/>
          <w:szCs w:val="20"/>
          <w:rtl w:val="0"/>
        </w:rPr>
        <w:t xml:space="preserve">St Francis Xavier</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0b223e"/>
          <w:sz w:val="32"/>
          <w:szCs w:val="32"/>
          <w:vertAlign w:val="baseline"/>
        </w:rPr>
      </w:pPr>
      <w:r w:rsidDel="00000000" w:rsidR="00000000" w:rsidRPr="00000000">
        <w:rPr>
          <w:rFonts w:ascii="Arial" w:cs="Arial" w:eastAsia="Arial" w:hAnsi="Arial"/>
          <w:b w:val="0"/>
          <w:bCs w:val="0"/>
          <w:i w:val="0"/>
          <w:iCs w:val="0"/>
          <w:smallCaps w:val="0"/>
          <w:strike w:val="0"/>
          <w:color w:val="0b223e"/>
          <w:sz w:val="32"/>
          <w:szCs w:val="32"/>
          <w:u w:val="none"/>
          <w:vertAlign w:val="baseline"/>
          <w:rtl w:val="0"/>
        </w:rPr>
        <w:t xml:space="preserve">Principles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following principles underpin our commitment to family engagement:</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Parents and Carers are given the opportunity to participate in decisions relating to child safety and wellbeing which affect their child</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Our school engages and openly communicates with Parents, Carers and other members of the school community about our child safe approach</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Relevant information relating to child safety and wellbeing about their child or children will be available to parents and carers</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Parents, Carers and other members of the school community can provide input into the development and review of the school's policies and practices relating to child safety and wellbeing</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Parents, Carers and other members of the school community have the right to be informed about the operations and governance of the school in relation to child safety and wellbeing.</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0b223e"/>
          <w:sz w:val="32"/>
          <w:szCs w:val="32"/>
          <w:vertAlign w:val="baseline"/>
        </w:rPr>
      </w:pPr>
      <w:r w:rsidDel="00000000" w:rsidR="00000000" w:rsidRPr="00000000">
        <w:rPr>
          <w:rFonts w:ascii="Arial" w:cs="Arial" w:eastAsia="Arial" w:hAnsi="Arial"/>
          <w:b w:val="0"/>
          <w:bCs w:val="0"/>
          <w:i w:val="0"/>
          <w:iCs w:val="0"/>
          <w:smallCaps w:val="0"/>
          <w:strike w:val="0"/>
          <w:color w:val="0b223e"/>
          <w:sz w:val="32"/>
          <w:szCs w:val="32"/>
          <w:u w:val="none"/>
          <w:vertAlign w:val="baseline"/>
          <w:rtl w:val="0"/>
        </w:rPr>
        <w:t xml:space="preserve">School Commitment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Our school is committed to ensuring that all members of our school community are kept informed about relevant child safety and wellbeing matters and are involved in the promotion of child safety and wellbeing.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Principal and school leaders at our school recognise their responsibilities to communicate and engage with families, carers and other members of the school community in relation to issues regarding child safety and wellbeing.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Principal ensures the following actions and strategies are implemented to ensure we meet this commitment.</w:t>
      </w:r>
    </w:p>
    <w:p w:rsidR="00000000" w:rsidDel="00000000" w:rsidP="00000000" w:rsidRDefault="00000000" w:rsidRPr="00000000" w14:paraId="0000001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60" w:before="60" w:line="240" w:lineRule="auto"/>
        <w:ind w:left="567" w:right="0" w:hanging="547"/>
        <w:jc w:val="left"/>
        <w:rPr>
          <w:rFonts w:ascii="Arial" w:cs="Arial" w:eastAsia="Arial" w:hAnsi="Arial"/>
          <w:b w:val="0"/>
          <w:bCs w:val="0"/>
          <w:i w:val="0"/>
          <w:iCs w:val="0"/>
          <w:smallCaps w:val="0"/>
          <w:strike w:val="0"/>
          <w:color w:val="00adea"/>
          <w:sz w:val="28"/>
          <w:szCs w:val="28"/>
          <w:vertAlign w:val="baseline"/>
        </w:rPr>
      </w:pPr>
      <w:r w:rsidDel="00000000" w:rsidR="00000000" w:rsidRPr="00000000">
        <w:rPr>
          <w:rFonts w:ascii="Arial" w:cs="Arial" w:eastAsia="Arial" w:hAnsi="Arial"/>
          <w:b w:val="0"/>
          <w:bCs w:val="0"/>
          <w:i w:val="0"/>
          <w:iCs w:val="0"/>
          <w:smallCaps w:val="0"/>
          <w:strike w:val="0"/>
          <w:color w:val="00adea"/>
          <w:sz w:val="28"/>
          <w:szCs w:val="28"/>
          <w:u w:val="none"/>
          <w:vertAlign w:val="baseline"/>
          <w:rtl w:val="0"/>
        </w:rPr>
        <w:t xml:space="preserve">School leadership actions and strategies</w:t>
      </w:r>
    </w:p>
    <w:tbl>
      <w:tblPr>
        <w:tblStyle w:val="Table1"/>
        <w:tblW w:w="88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34"/>
        <w:tblGridChange w:id="0">
          <w:tblGrid>
            <w:gridCol w:w="8834"/>
          </w:tblGrid>
        </w:tblGridChange>
      </w:tblGrid>
      <w:tr>
        <w:trPr>
          <w:cantSplit w:val="0"/>
          <w:tblHeader w:val="0"/>
        </w:trPr>
        <w:tc>
          <w:tcPr>
            <w:shd w:fill="fef5c9"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both"/>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both"/>
              <w:rPr>
                <w:rFonts w:ascii="Arial" w:cs="Arial" w:eastAsia="Arial" w:hAnsi="Arial"/>
                <w:i w:val="1"/>
                <w:iCs w:val="1"/>
                <w:smallCaps w:val="0"/>
                <w:strike w:val="0"/>
                <w:color w:val="262626"/>
                <w:sz w:val="20"/>
                <w:szCs w:val="20"/>
                <w:vertAlign w:val="baseline"/>
              </w:rPr>
            </w:pPr>
            <w:r w:rsidDel="00000000" w:rsidR="00000000" w:rsidRPr="00000000">
              <w:rPr>
                <w:rFonts w:ascii="Arial" w:cs="Arial" w:eastAsia="Arial" w:hAnsi="Arial"/>
                <w:i w:val="1"/>
                <w:iCs w:val="1"/>
                <w:color w:val="262626"/>
                <w:sz w:val="20"/>
                <w:szCs w:val="20"/>
                <w:rtl w:val="0"/>
              </w:rPr>
              <w:t xml:space="preserve">Engagement in student learning for families through Seesaw, the newsletter, Learning Conversations and showcases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both"/>
              <w:rPr>
                <w:rFonts w:ascii="Arial" w:cs="Arial" w:eastAsia="Arial" w:hAnsi="Arial"/>
                <w:i w:val="1"/>
                <w:iCs w:val="1"/>
                <w:smallCaps w:val="0"/>
                <w:strike w:val="0"/>
                <w:color w:val="262626"/>
                <w:sz w:val="20"/>
                <w:szCs w:val="20"/>
                <w:vertAlign w:val="baseline"/>
              </w:rPr>
            </w:pPr>
            <w:r w:rsidDel="00000000" w:rsidR="00000000" w:rsidRPr="00000000">
              <w:rPr>
                <w:rFonts w:ascii="Arial" w:cs="Arial" w:eastAsia="Arial" w:hAnsi="Arial"/>
                <w:i w:val="1"/>
                <w:iCs w:val="1"/>
                <w:color w:val="262626"/>
                <w:sz w:val="20"/>
                <w:szCs w:val="20"/>
                <w:rtl w:val="0"/>
              </w:rPr>
              <w:t xml:space="preserve">Regular newsletter updates about Child Safety, including policy updates, learning activities, special events such as Child Protection Week etc and information from the Child Safe Team</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both"/>
              <w:rPr>
                <w:rFonts w:ascii="Arial" w:cs="Arial" w:eastAsia="Arial" w:hAnsi="Arial"/>
                <w:i w:val="1"/>
                <w:iCs w:val="1"/>
                <w:smallCaps w:val="0"/>
                <w:strike w:val="0"/>
                <w:color w:val="262626"/>
                <w:sz w:val="20"/>
                <w:szCs w:val="20"/>
                <w:vertAlign w:val="baseline"/>
              </w:rPr>
            </w:pPr>
            <w:r w:rsidDel="00000000" w:rsidR="00000000" w:rsidRPr="00000000">
              <w:rPr>
                <w:rFonts w:ascii="Arial" w:cs="Arial" w:eastAsia="Arial" w:hAnsi="Arial"/>
                <w:i w:val="1"/>
                <w:iCs w:val="1"/>
                <w:color w:val="262626"/>
                <w:sz w:val="20"/>
                <w:szCs w:val="20"/>
                <w:rtl w:val="0"/>
              </w:rPr>
              <w:t xml:space="preserve">S</w:t>
            </w:r>
            <w:r w:rsidDel="00000000" w:rsidR="00000000" w:rsidRPr="00000000">
              <w:rPr>
                <w:rFonts w:ascii="Arial" w:cs="Arial" w:eastAsia="Arial" w:hAnsi="Arial"/>
                <w:b w:val="0"/>
                <w:bCs w:val="0"/>
                <w:i w:val="1"/>
                <w:iCs w:val="1"/>
                <w:smallCaps w:val="0"/>
                <w:strike w:val="0"/>
                <w:color w:val="262626"/>
                <w:sz w:val="20"/>
                <w:szCs w:val="20"/>
                <w:u w:val="none"/>
                <w:vertAlign w:val="baseline"/>
                <w:rtl w:val="0"/>
              </w:rPr>
              <w:t xml:space="preserve">chool policies, procedures and practices relating to child safety and wellbeing </w:t>
            </w:r>
            <w:r w:rsidDel="00000000" w:rsidR="00000000" w:rsidRPr="00000000">
              <w:rPr>
                <w:rFonts w:ascii="Arial" w:cs="Arial" w:eastAsia="Arial" w:hAnsi="Arial"/>
                <w:i w:val="1"/>
                <w:iCs w:val="1"/>
                <w:color w:val="262626"/>
                <w:sz w:val="20"/>
                <w:szCs w:val="20"/>
                <w:rtl w:val="0"/>
              </w:rPr>
              <w:t xml:space="preserve">published on the school website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both"/>
              <w:rPr>
                <w:rFonts w:ascii="Arial" w:cs="Arial" w:eastAsia="Arial" w:hAnsi="Arial"/>
                <w:i w:val="1"/>
                <w:iCs w:val="1"/>
                <w:smallCaps w:val="0"/>
                <w:strike w:val="0"/>
                <w:color w:val="262626"/>
                <w:sz w:val="20"/>
                <w:szCs w:val="20"/>
                <w:vertAlign w:val="baseline"/>
              </w:rPr>
            </w:pPr>
            <w:r w:rsidDel="00000000" w:rsidR="00000000" w:rsidRPr="00000000">
              <w:rPr>
                <w:rFonts w:ascii="Arial" w:cs="Arial" w:eastAsia="Arial" w:hAnsi="Arial"/>
                <w:b w:val="0"/>
                <w:bCs w:val="0"/>
                <w:i w:val="1"/>
                <w:iCs w:val="1"/>
                <w:smallCaps w:val="0"/>
                <w:strike w:val="0"/>
                <w:color w:val="262626"/>
                <w:sz w:val="20"/>
                <w:szCs w:val="20"/>
                <w:u w:val="none"/>
                <w:vertAlign w:val="baseline"/>
                <w:rtl w:val="0"/>
              </w:rPr>
              <w:t xml:space="preserve">Engaging with families to develop and review practices and strategies relating to child safety and wellbeing through the P&amp;F and School Adv</w:t>
            </w:r>
            <w:r w:rsidDel="00000000" w:rsidR="00000000" w:rsidRPr="00000000">
              <w:rPr>
                <w:rFonts w:ascii="Arial" w:cs="Arial" w:eastAsia="Arial" w:hAnsi="Arial"/>
                <w:i w:val="1"/>
                <w:iCs w:val="1"/>
                <w:color w:val="262626"/>
                <w:sz w:val="20"/>
                <w:szCs w:val="20"/>
                <w:rtl w:val="0"/>
              </w:rPr>
              <w:t xml:space="preserve">isory Council</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both"/>
              <w:rPr>
                <w:rFonts w:ascii="Arial" w:cs="Arial" w:eastAsia="Arial" w:hAnsi="Arial"/>
                <w:i w:val="0"/>
                <w:iCs w:val="0"/>
                <w:smallCaps w:val="0"/>
                <w:strike w:val="0"/>
                <w:color w:val="262626"/>
                <w:sz w:val="20"/>
                <w:szCs w:val="20"/>
                <w:vertAlign w:val="baseline"/>
              </w:rPr>
            </w:pPr>
            <w:r w:rsidDel="00000000" w:rsidR="00000000" w:rsidRPr="00000000">
              <w:rPr>
                <w:rFonts w:ascii="Arial" w:cs="Arial" w:eastAsia="Arial" w:hAnsi="Arial"/>
                <w:b w:val="0"/>
                <w:bCs w:val="0"/>
                <w:i w:val="1"/>
                <w:iCs w:val="1"/>
                <w:smallCaps w:val="0"/>
                <w:strike w:val="0"/>
                <w:color w:val="262626"/>
                <w:sz w:val="20"/>
                <w:szCs w:val="20"/>
                <w:u w:val="none"/>
                <w:vertAlign w:val="baseline"/>
                <w:rtl w:val="0"/>
              </w:rPr>
              <w:t xml:space="preserve">Proactively build culturally safe and respectful relationships with Aboriginal families, recognising their role in supporting the identity, cultural safety, and wellbeing of their children</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both"/>
              <w:rPr>
                <w:rFonts w:ascii="Arial" w:cs="Arial" w:eastAsia="Arial" w:hAnsi="Arial"/>
                <w:i w:val="1"/>
                <w:iCs w:val="1"/>
                <w:color w:val="262626"/>
                <w:sz w:val="20"/>
                <w:szCs w:val="20"/>
              </w:rPr>
            </w:pPr>
            <w:r w:rsidDel="00000000" w:rsidR="00000000" w:rsidRPr="00000000">
              <w:rPr>
                <w:rFonts w:ascii="Arial" w:cs="Arial" w:eastAsia="Arial" w:hAnsi="Arial"/>
                <w:i w:val="1"/>
                <w:iCs w:val="1"/>
                <w:color w:val="262626"/>
                <w:sz w:val="20"/>
                <w:szCs w:val="20"/>
                <w:rtl w:val="0"/>
              </w:rPr>
              <w:t xml:space="preserve">Continual review of the ‘Embedding a Culture of Child Safety at St Francis Xavier’ strategy to ensure actions are completed and the strategy is achieving its intended outcome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both"/>
              <w:rPr>
                <w:rFonts w:ascii="Arial" w:cs="Arial" w:eastAsia="Arial" w:hAnsi="Arial"/>
                <w:i w:val="1"/>
                <w:iCs w:val="1"/>
                <w:color w:val="262626"/>
                <w:sz w:val="20"/>
                <w:szCs w:val="20"/>
              </w:rPr>
            </w:pPr>
            <w:r w:rsidDel="00000000" w:rsidR="00000000" w:rsidRPr="00000000">
              <w:rPr>
                <w:rFonts w:ascii="Arial" w:cs="Arial" w:eastAsia="Arial" w:hAnsi="Arial"/>
                <w:i w:val="1"/>
                <w:iCs w:val="1"/>
                <w:color w:val="262626"/>
                <w:sz w:val="20"/>
                <w:szCs w:val="20"/>
                <w:rtl w:val="0"/>
              </w:rPr>
              <w:t xml:space="preserve">Child Safety as a standing agenda item for Leadership Team, LSO Team, P&amp;F and SAC meetings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both"/>
              <w:rPr>
                <w:rFonts w:ascii="Arial" w:cs="Arial" w:eastAsia="Arial" w:hAnsi="Arial"/>
                <w:i w:val="1"/>
                <w:iCs w:val="1"/>
                <w:color w:val="262626"/>
                <w:sz w:val="20"/>
                <w:szCs w:val="20"/>
              </w:rPr>
            </w:pPr>
            <w:r w:rsidDel="00000000" w:rsidR="00000000" w:rsidRPr="00000000">
              <w:rPr>
                <w:rFonts w:ascii="Arial" w:cs="Arial" w:eastAsia="Arial" w:hAnsi="Arial"/>
                <w:i w:val="1"/>
                <w:iCs w:val="1"/>
                <w:color w:val="262626"/>
                <w:sz w:val="20"/>
                <w:szCs w:val="20"/>
                <w:rtl w:val="0"/>
              </w:rPr>
              <w:t xml:space="preserve">Regular staff professional learning to ensure up to date knowledge of Child Safe Practices, Procedures and Policies</w:t>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60" w:line="240" w:lineRule="auto"/>
        <w:ind w:left="567" w:right="0" w:hanging="547"/>
        <w:jc w:val="both"/>
        <w:rPr>
          <w:rFonts w:ascii="Arial" w:cs="Arial" w:eastAsia="Arial" w:hAnsi="Arial"/>
          <w:b w:val="0"/>
          <w:bCs w:val="0"/>
          <w:i w:val="0"/>
          <w:iCs w:val="0"/>
          <w:smallCaps w:val="0"/>
          <w:strike w:val="0"/>
          <w:color w:val="00adea"/>
          <w:sz w:val="28"/>
          <w:szCs w:val="28"/>
          <w:vertAlign w:val="baseline"/>
        </w:rPr>
      </w:pPr>
      <w:r w:rsidDel="00000000" w:rsidR="00000000" w:rsidRPr="00000000">
        <w:rPr>
          <w:rFonts w:ascii="Arial" w:cs="Arial" w:eastAsia="Arial" w:hAnsi="Arial"/>
          <w:b w:val="0"/>
          <w:bCs w:val="0"/>
          <w:i w:val="0"/>
          <w:iCs w:val="0"/>
          <w:smallCaps w:val="0"/>
          <w:strike w:val="0"/>
          <w:color w:val="00adea"/>
          <w:sz w:val="28"/>
          <w:szCs w:val="28"/>
          <w:u w:val="none"/>
          <w:vertAlign w:val="baseline"/>
          <w:rtl w:val="0"/>
        </w:rPr>
        <w:t xml:space="preserve">Actions and strategies for Staff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School Staff also have a responsibility to support MACS, the school’s governing authority, and school leaders in communicating and engaging with Parents, Carers and other members of the school community regarding child safety and wellbeing.</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Strategies and actions used to carry out this responsibility are listed below. </w:t>
      </w:r>
    </w:p>
    <w:tbl>
      <w:tblPr>
        <w:tblStyle w:val="Table2"/>
        <w:tblW w:w="88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34"/>
        <w:tblGridChange w:id="0">
          <w:tblGrid>
            <w:gridCol w:w="8834"/>
          </w:tblGrid>
        </w:tblGridChange>
      </w:tblGrid>
      <w:tr>
        <w:trPr>
          <w:cantSplit w:val="0"/>
          <w:tblHeader w:val="0"/>
        </w:trPr>
        <w:tc>
          <w:tcPr>
            <w:shd w:fill="fef5c9" w:val="clear"/>
          </w:tcPr>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both"/>
              <w:rPr>
                <w:rFonts w:ascii="Arial" w:cs="Arial" w:eastAsia="Arial" w:hAnsi="Arial"/>
                <w:i w:val="1"/>
                <w:iCs w:val="1"/>
                <w:smallCaps w:val="0"/>
                <w:strike w:val="0"/>
                <w:color w:val="262626"/>
                <w:sz w:val="20"/>
                <w:szCs w:val="20"/>
                <w:vertAlign w:val="baseline"/>
              </w:rPr>
            </w:pPr>
            <w:r w:rsidDel="00000000" w:rsidR="00000000" w:rsidRPr="00000000">
              <w:rPr>
                <w:rFonts w:ascii="Arial" w:cs="Arial" w:eastAsia="Arial" w:hAnsi="Arial"/>
                <w:b w:val="0"/>
                <w:bCs w:val="0"/>
                <w:i w:val="1"/>
                <w:iCs w:val="1"/>
                <w:smallCaps w:val="0"/>
                <w:strike w:val="0"/>
                <w:color w:val="262626"/>
                <w:sz w:val="20"/>
                <w:szCs w:val="20"/>
                <w:u w:val="none"/>
                <w:vertAlign w:val="baseline"/>
                <w:rtl w:val="0"/>
              </w:rPr>
              <w:t xml:space="preserve">Open lines of communication with families, carers and other members of the school community, particularly with respect to child safety and wellbeing matters.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both"/>
              <w:rPr>
                <w:rFonts w:ascii="Arial" w:cs="Arial" w:eastAsia="Arial" w:hAnsi="Arial"/>
                <w:i w:val="1"/>
                <w:iCs w:val="1"/>
                <w:smallCaps w:val="0"/>
                <w:strike w:val="0"/>
                <w:color w:val="262626"/>
                <w:sz w:val="20"/>
                <w:szCs w:val="20"/>
                <w:vertAlign w:val="baseline"/>
              </w:rPr>
            </w:pPr>
            <w:r w:rsidDel="00000000" w:rsidR="00000000" w:rsidRPr="00000000">
              <w:rPr>
                <w:rFonts w:ascii="Arial" w:cs="Arial" w:eastAsia="Arial" w:hAnsi="Arial"/>
                <w:b w:val="0"/>
                <w:bCs w:val="0"/>
                <w:i w:val="1"/>
                <w:iCs w:val="1"/>
                <w:smallCaps w:val="0"/>
                <w:strike w:val="0"/>
                <w:color w:val="262626"/>
                <w:sz w:val="20"/>
                <w:szCs w:val="20"/>
                <w:u w:val="none"/>
                <w:vertAlign w:val="baseline"/>
                <w:rtl w:val="0"/>
              </w:rPr>
              <w:t xml:space="preserve">Liaison with parents and carers about concerns and/or decisions that affect their child occurs.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both"/>
              <w:rPr>
                <w:rFonts w:ascii="Arial" w:cs="Arial" w:eastAsia="Arial" w:hAnsi="Arial"/>
                <w:i w:val="1"/>
                <w:iCs w:val="1"/>
                <w:smallCaps w:val="0"/>
                <w:strike w:val="0"/>
                <w:color w:val="262626"/>
                <w:sz w:val="20"/>
                <w:szCs w:val="20"/>
                <w:vertAlign w:val="baseline"/>
              </w:rPr>
            </w:pPr>
            <w:r w:rsidDel="00000000" w:rsidR="00000000" w:rsidRPr="00000000">
              <w:rPr>
                <w:rFonts w:ascii="Arial" w:cs="Arial" w:eastAsia="Arial" w:hAnsi="Arial"/>
                <w:b w:val="0"/>
                <w:bCs w:val="0"/>
                <w:i w:val="1"/>
                <w:iCs w:val="1"/>
                <w:smallCaps w:val="0"/>
                <w:strike w:val="0"/>
                <w:color w:val="262626"/>
                <w:sz w:val="20"/>
                <w:szCs w:val="20"/>
                <w:u w:val="none"/>
                <w:vertAlign w:val="baseline"/>
                <w:rtl w:val="0"/>
              </w:rPr>
              <w:t xml:space="preserve">Opportunities, where appropriate, for families to contribute to discussions.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both"/>
              <w:rPr>
                <w:rFonts w:ascii="Arial" w:cs="Arial" w:eastAsia="Arial" w:hAnsi="Arial"/>
                <w:i w:val="1"/>
                <w:iCs w:val="1"/>
                <w:smallCaps w:val="0"/>
                <w:strike w:val="0"/>
                <w:color w:val="262626"/>
                <w:sz w:val="20"/>
                <w:szCs w:val="20"/>
                <w:vertAlign w:val="baseline"/>
              </w:rPr>
            </w:pPr>
            <w:r w:rsidDel="00000000" w:rsidR="00000000" w:rsidRPr="00000000">
              <w:rPr>
                <w:rFonts w:ascii="Arial" w:cs="Arial" w:eastAsia="Arial" w:hAnsi="Arial"/>
                <w:b w:val="0"/>
                <w:bCs w:val="0"/>
                <w:i w:val="1"/>
                <w:iCs w:val="1"/>
                <w:smallCaps w:val="0"/>
                <w:strike w:val="0"/>
                <w:color w:val="262626"/>
                <w:sz w:val="20"/>
                <w:szCs w:val="20"/>
                <w:u w:val="none"/>
                <w:vertAlign w:val="baseline"/>
                <w:rtl w:val="0"/>
              </w:rPr>
              <w:t xml:space="preserve">Informing families and school community members when practices and procedures involved in child safety and wellbeing are reviewed and updated.</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both"/>
              <w:rPr>
                <w:rFonts w:ascii="Arial" w:cs="Arial" w:eastAsia="Arial" w:hAnsi="Arial"/>
                <w:i w:val="1"/>
                <w:iCs w:val="1"/>
                <w:smallCaps w:val="0"/>
                <w:strike w:val="0"/>
                <w:color w:val="262626"/>
                <w:sz w:val="20"/>
                <w:szCs w:val="20"/>
                <w:vertAlign w:val="baseline"/>
              </w:rPr>
            </w:pPr>
            <w:r w:rsidDel="00000000" w:rsidR="00000000" w:rsidRPr="00000000">
              <w:rPr>
                <w:rFonts w:ascii="Arial" w:cs="Arial" w:eastAsia="Arial" w:hAnsi="Arial"/>
                <w:b w:val="0"/>
                <w:bCs w:val="0"/>
                <w:i w:val="1"/>
                <w:iCs w:val="1"/>
                <w:smallCaps w:val="0"/>
                <w:strike w:val="0"/>
                <w:color w:val="262626"/>
                <w:sz w:val="20"/>
                <w:szCs w:val="20"/>
                <w:u w:val="none"/>
                <w:vertAlign w:val="baseline"/>
                <w:rtl w:val="0"/>
              </w:rPr>
              <w:t xml:space="preserve">Ensuring all staff manage child safety and wellbeing issues in accordance with all </w:t>
            </w:r>
            <w:r w:rsidDel="00000000" w:rsidR="00000000" w:rsidRPr="00000000">
              <w:rPr>
                <w:rFonts w:ascii="Arial" w:cs="Arial" w:eastAsia="Arial" w:hAnsi="Arial"/>
                <w:i w:val="1"/>
                <w:iCs w:val="1"/>
                <w:color w:val="262626"/>
                <w:sz w:val="20"/>
                <w:szCs w:val="20"/>
                <w:rtl w:val="0"/>
              </w:rPr>
              <w:t xml:space="preserve">relevant policies</w:t>
            </w:r>
            <w:r w:rsidDel="00000000" w:rsidR="00000000" w:rsidRPr="00000000">
              <w:rPr>
                <w:rFonts w:ascii="Arial" w:cs="Arial" w:eastAsia="Arial" w:hAnsi="Arial"/>
                <w:b w:val="0"/>
                <w:bCs w:val="0"/>
                <w:i w:val="1"/>
                <w:iCs w:val="1"/>
                <w:smallCaps w:val="0"/>
                <w:strike w:val="0"/>
                <w:color w:val="262626"/>
                <w:sz w:val="20"/>
                <w:szCs w:val="20"/>
                <w:u w:val="none"/>
                <w:vertAlign w:val="baseline"/>
                <w:rtl w:val="0"/>
              </w:rPr>
              <w:t xml:space="preserve">.</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both"/>
              <w:rPr>
                <w:rFonts w:ascii="Arial" w:cs="Arial" w:eastAsia="Arial" w:hAnsi="Arial"/>
                <w:i w:val="1"/>
                <w:iCs w:val="1"/>
                <w:smallCaps w:val="0"/>
                <w:strike w:val="0"/>
                <w:color w:val="262626"/>
                <w:sz w:val="20"/>
                <w:szCs w:val="20"/>
                <w:vertAlign w:val="baseline"/>
              </w:rPr>
            </w:pPr>
            <w:r w:rsidDel="00000000" w:rsidR="00000000" w:rsidRPr="00000000">
              <w:rPr>
                <w:rFonts w:ascii="Arial" w:cs="Arial" w:eastAsia="Arial" w:hAnsi="Arial"/>
                <w:b w:val="0"/>
                <w:bCs w:val="0"/>
                <w:i w:val="1"/>
                <w:iCs w:val="1"/>
                <w:smallCaps w:val="0"/>
                <w:strike w:val="0"/>
                <w:color w:val="262626"/>
                <w:sz w:val="20"/>
                <w:szCs w:val="20"/>
                <w:u w:val="none"/>
                <w:vertAlign w:val="baseline"/>
                <w:rtl w:val="0"/>
              </w:rPr>
              <w:t xml:space="preserve">Providing information about how to make complaints or raise concerns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both"/>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0b223e"/>
          <w:sz w:val="32"/>
          <w:szCs w:val="32"/>
          <w:vertAlign w:val="baseline"/>
        </w:rPr>
      </w:pPr>
      <w:r w:rsidDel="00000000" w:rsidR="00000000" w:rsidRPr="00000000">
        <w:rPr>
          <w:rFonts w:ascii="Arial" w:cs="Arial" w:eastAsia="Arial" w:hAnsi="Arial"/>
          <w:b w:val="0"/>
          <w:bCs w:val="0"/>
          <w:i w:val="0"/>
          <w:iCs w:val="0"/>
          <w:smallCaps w:val="0"/>
          <w:strike w:val="0"/>
          <w:color w:val="0b223e"/>
          <w:sz w:val="32"/>
          <w:szCs w:val="32"/>
          <w:u w:val="none"/>
          <w:vertAlign w:val="baseline"/>
          <w:rtl w:val="0"/>
        </w:rPr>
        <w:t xml:space="preserve">Definitions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0" w:right="0" w:firstLine="0"/>
        <w:jc w:val="left"/>
        <w:rPr>
          <w:rFonts w:ascii="Calibri" w:cs="Calibri" w:eastAsia="Calibri" w:hAnsi="Calibri"/>
          <w:b w:val="0"/>
          <w:bCs w:val="0"/>
          <w:i w:val="0"/>
          <w:iCs w:val="0"/>
          <w:smallCaps w:val="0"/>
          <w:strike w:val="0"/>
          <w:color w:val="595959"/>
          <w:sz w:val="21"/>
          <w:szCs w:val="21"/>
          <w:u w:val="none"/>
          <w:vertAlign w:val="baseline"/>
        </w:rPr>
      </w:pPr>
      <w:bookmarkStart w:colFirst="0" w:colLast="0" w:name="_9u9dgbjjfrav" w:id="1"/>
      <w:bookmarkEnd w:id="1"/>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Definitions of standard terms used in this document can be found in the </w:t>
      </w:r>
      <w:hyperlink r:id="rId8">
        <w:r w:rsidDel="00000000" w:rsidR="00000000" w:rsidRPr="00000000">
          <w:rPr>
            <w:rFonts w:ascii="Arial" w:cs="Arial" w:eastAsia="Arial" w:hAnsi="Arial"/>
            <w:b w:val="0"/>
            <w:bCs w:val="0"/>
            <w:i w:val="0"/>
            <w:iCs w:val="0"/>
            <w:smallCaps w:val="0"/>
            <w:strike w:val="0"/>
            <w:color w:val="0563c1"/>
            <w:sz w:val="20"/>
            <w:szCs w:val="20"/>
            <w:u w:val="single"/>
            <w:vertAlign w:val="baseline"/>
            <w:rtl w:val="0"/>
          </w:rPr>
          <w:t xml:space="preserve">Glossary of Terms</w:t>
        </w:r>
      </w:hyperlink>
      <w:r w:rsidDel="00000000" w:rsidR="00000000" w:rsidRPr="00000000">
        <w:rPr>
          <w:rFonts w:ascii="Calibri" w:cs="Calibri" w:eastAsia="Calibri" w:hAnsi="Calibri"/>
          <w:b w:val="0"/>
          <w:bCs w:val="0"/>
          <w:i w:val="0"/>
          <w:iCs w:val="0"/>
          <w:smallCaps w:val="0"/>
          <w:strike w:val="0"/>
          <w:color w:val="595959"/>
          <w:sz w:val="21"/>
          <w:szCs w:val="21"/>
          <w:u w:val="none"/>
          <w:vertAlign w:val="baseline"/>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vertAlign w:val="baseline"/>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Carer</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Refers to those with permanent care, foster care or kinship care arrangements.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vertAlign w:val="baseline"/>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Parent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 person who has parental responsibility for the child or young person. This may include a biological parent or another person who has been granted parental responsibility by a court order.</w:t>
      </w:r>
    </w:p>
    <w:p w:rsidR="00000000" w:rsidDel="00000000" w:rsidP="00000000" w:rsidRDefault="00000000" w:rsidRPr="00000000" w14:paraId="0000003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vertAlign w:val="baseline"/>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Parental responsibility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All the duties, powers, responsibilities and authority, which by law, parents have in relation to their children.</w:t>
      </w:r>
    </w:p>
    <w:p w:rsidR="00000000" w:rsidDel="00000000" w:rsidP="00000000" w:rsidRDefault="00000000" w:rsidRPr="00000000" w14:paraId="0000003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vertAlign w:val="baseline"/>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Principal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role of the principal in a MACS school is to lead and manage the planning, delivery, evaluation and improvement of the education of all students.</w:t>
      </w:r>
    </w:p>
    <w:p w:rsidR="00000000" w:rsidDel="00000000" w:rsidP="00000000" w:rsidRDefault="00000000" w:rsidRPr="00000000" w14:paraId="0000003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vertAlign w:val="baseline"/>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Staff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Staff or staff member refers to the MACS board, board committee and working party members, MACS executives, principals, employees, contractors, consultants and volunteers in MACS schools and offices. The term includes those involved in religious ministry.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vertAlign w:val="baseline"/>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Volunteer</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 person who performs work without remuneration or reward for MACS or a MACS school.</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0b223e"/>
          <w:sz w:val="32"/>
          <w:szCs w:val="32"/>
          <w:vertAlign w:val="baseline"/>
        </w:rPr>
      </w:pPr>
      <w:r w:rsidDel="00000000" w:rsidR="00000000" w:rsidRPr="00000000">
        <w:rPr>
          <w:rFonts w:ascii="Arial" w:cs="Arial" w:eastAsia="Arial" w:hAnsi="Arial"/>
          <w:b w:val="0"/>
          <w:bCs w:val="0"/>
          <w:i w:val="0"/>
          <w:iCs w:val="0"/>
          <w:smallCaps w:val="0"/>
          <w:strike w:val="0"/>
          <w:color w:val="0b223e"/>
          <w:sz w:val="32"/>
          <w:szCs w:val="32"/>
          <w:u w:val="none"/>
          <w:vertAlign w:val="baseline"/>
          <w:rtl w:val="0"/>
        </w:rPr>
        <w:t xml:space="preserve">Related policies and documents</w:t>
      </w:r>
    </w:p>
    <w:p w:rsidR="00000000" w:rsidDel="00000000" w:rsidP="00000000" w:rsidRDefault="00000000" w:rsidRPr="00000000" w14:paraId="0000003B">
      <w:pPr>
        <w:pStyle w:val="Heading4"/>
        <w:rPr/>
      </w:pPr>
      <w:r w:rsidDel="00000000" w:rsidR="00000000" w:rsidRPr="00000000">
        <w:rPr>
          <w:rtl w:val="0"/>
        </w:rPr>
        <w:t xml:space="preserve">Related MACS policies and documents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Child Safety and Wellbeing Policy</w:t>
        <w:br w:type="textWrapping"/>
        <w:t xml:space="preserve">Child Safety and Wellbeing Procedures</w:t>
        <w:br w:type="textWrapping"/>
        <w:t xml:space="preserve">Protect – Identifying and Responding to Abuse – Reporting Obligations Policy</w:t>
        <w:br w:type="textWrapping"/>
        <w:t xml:space="preserve">Reportable Conduct Policy</w:t>
      </w:r>
    </w:p>
    <w:p w:rsidR="00000000" w:rsidDel="00000000" w:rsidP="00000000" w:rsidRDefault="00000000" w:rsidRPr="00000000" w14:paraId="0000003D">
      <w:pPr>
        <w:pStyle w:val="Heading2"/>
        <w:rPr/>
      </w:pPr>
      <w:r w:rsidDel="00000000" w:rsidR="00000000" w:rsidRPr="00000000">
        <w:rPr>
          <w:rtl w:val="0"/>
        </w:rPr>
        <w:t xml:space="preserve">Policy information table </w:t>
      </w:r>
    </w:p>
    <w:tbl>
      <w:tblPr>
        <w:tblStyle w:val="Table3"/>
        <w:tblW w:w="878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689"/>
        <w:gridCol w:w="6100"/>
        <w:tblGridChange w:id="0">
          <w:tblGrid>
            <w:gridCol w:w="2689"/>
            <w:gridCol w:w="6100"/>
          </w:tblGrid>
        </w:tblGridChange>
      </w:tblGrid>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3E">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Approving authority</w:t>
            </w:r>
          </w:p>
        </w:tc>
        <w:tc>
          <w:tcPr>
            <w:tcMar>
              <w:top w:w="28.0" w:type="dxa"/>
            </w:tcMar>
            <w:vAlign w:val="center"/>
          </w:tcPr>
          <w:p w:rsidR="00000000" w:rsidDel="00000000" w:rsidP="00000000" w:rsidRDefault="00000000" w:rsidRPr="00000000" w14:paraId="0000003F">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Director, Child Safety and Risk</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40">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Document owner</w:t>
            </w:r>
          </w:p>
        </w:tc>
        <w:tc>
          <w:tcPr>
            <w:tcMar>
              <w:top w:w="28.0" w:type="dxa"/>
            </w:tcMar>
            <w:vAlign w:val="center"/>
          </w:tcPr>
          <w:p w:rsidR="00000000" w:rsidDel="00000000" w:rsidP="00000000" w:rsidRDefault="00000000" w:rsidRPr="00000000" w14:paraId="00000041">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General Manager, Child Safety</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42">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Approval date</w:t>
            </w:r>
          </w:p>
        </w:tc>
        <w:tc>
          <w:tcPr>
            <w:tcMar>
              <w:top w:w="28.0" w:type="dxa"/>
            </w:tcMar>
            <w:vAlign w:val="center"/>
          </w:tcPr>
          <w:p w:rsidR="00000000" w:rsidDel="00000000" w:rsidP="00000000" w:rsidRDefault="00000000" w:rsidRPr="00000000" w14:paraId="00000043">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1 July 2025</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44">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Risk rating</w:t>
            </w:r>
          </w:p>
        </w:tc>
        <w:tc>
          <w:tcPr>
            <w:tcMar>
              <w:top w:w="28.0" w:type="dxa"/>
            </w:tcMar>
            <w:vAlign w:val="center"/>
          </w:tcPr>
          <w:p w:rsidR="00000000" w:rsidDel="00000000" w:rsidP="00000000" w:rsidRDefault="00000000" w:rsidRPr="00000000" w14:paraId="00000045">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Extreme</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46">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Review by </w:t>
            </w:r>
          </w:p>
        </w:tc>
        <w:tc>
          <w:tcPr>
            <w:tcMar>
              <w:top w:w="28.0" w:type="dxa"/>
            </w:tcMar>
            <w:vAlign w:val="center"/>
          </w:tcPr>
          <w:p w:rsidR="00000000" w:rsidDel="00000000" w:rsidP="00000000" w:rsidRDefault="00000000" w:rsidRPr="00000000" w14:paraId="00000047">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July 2027 </w:t>
            </w:r>
          </w:p>
        </w:tc>
      </w:tr>
      <w:tr>
        <w:trPr>
          <w:cantSplit w:val="0"/>
          <w:trHeight w:val="132" w:hRule="atLeast"/>
          <w:tblHeader w:val="0"/>
        </w:trPr>
        <w:tc>
          <w:tcPr>
            <w:shd w:fill="0b223e" w:val="clear"/>
            <w:tcMar>
              <w:top w:w="28.0" w:type="dxa"/>
            </w:tcMar>
            <w:vAlign w:val="center"/>
          </w:tcPr>
          <w:p w:rsidR="00000000" w:rsidDel="00000000" w:rsidP="00000000" w:rsidRDefault="00000000" w:rsidRPr="00000000" w14:paraId="00000048">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Publication details</w:t>
            </w:r>
          </w:p>
        </w:tc>
        <w:tc>
          <w:tcPr>
            <w:tcMar>
              <w:top w:w="28.0" w:type="dxa"/>
            </w:tcMar>
            <w:vAlign w:val="center"/>
          </w:tcPr>
          <w:p w:rsidR="00000000" w:rsidDel="00000000" w:rsidP="00000000" w:rsidRDefault="00000000" w:rsidRPr="00000000" w14:paraId="00000049">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CEVN, school website</w:t>
            </w:r>
          </w:p>
        </w:tc>
      </w:tr>
      <w:tr>
        <w:trPr>
          <w:cantSplit w:val="0"/>
          <w:trHeight w:val="132" w:hRule="atLeast"/>
          <w:tblHeader w:val="0"/>
        </w:trPr>
        <w:tc>
          <w:tcPr>
            <w:shd w:fill="0b223e" w:val="clear"/>
            <w:tcMar>
              <w:top w:w="28.0" w:type="dxa"/>
            </w:tcMar>
            <w:vAlign w:val="center"/>
          </w:tcPr>
          <w:p w:rsidR="00000000" w:rsidDel="00000000" w:rsidP="00000000" w:rsidRDefault="00000000" w:rsidRPr="00000000" w14:paraId="0000004A">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School document owner</w:t>
            </w:r>
          </w:p>
        </w:tc>
        <w:tc>
          <w:tcPr>
            <w:tcMar>
              <w:top w:w="28.0" w:type="dxa"/>
            </w:tcMar>
            <w:vAlign w:val="center"/>
          </w:tcPr>
          <w:p w:rsidR="00000000" w:rsidDel="00000000" w:rsidP="00000000" w:rsidRDefault="00000000" w:rsidRPr="00000000" w14:paraId="0000004B">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tl w:val="0"/>
              </w:rPr>
            </w:r>
          </w:p>
        </w:tc>
      </w:tr>
      <w:tr>
        <w:trPr>
          <w:cantSplit w:val="0"/>
          <w:trHeight w:val="132" w:hRule="atLeast"/>
          <w:tblHeader w:val="0"/>
        </w:trPr>
        <w:tc>
          <w:tcPr>
            <w:shd w:fill="0b223e" w:val="clear"/>
            <w:tcMar>
              <w:top w:w="28.0" w:type="dxa"/>
            </w:tcMar>
            <w:vAlign w:val="center"/>
          </w:tcPr>
          <w:p w:rsidR="00000000" w:rsidDel="00000000" w:rsidP="00000000" w:rsidRDefault="00000000" w:rsidRPr="00000000" w14:paraId="0000004C">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School review</w:t>
            </w:r>
          </w:p>
        </w:tc>
        <w:tc>
          <w:tcPr>
            <w:tcMar>
              <w:top w:w="28.0" w:type="dxa"/>
            </w:tcMar>
            <w:vAlign w:val="center"/>
          </w:tcPr>
          <w:p w:rsidR="00000000" w:rsidDel="00000000" w:rsidP="00000000" w:rsidRDefault="00000000" w:rsidRPr="00000000" w14:paraId="0000004D">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tl w:val="0"/>
              </w:rPr>
            </w:r>
          </w:p>
        </w:tc>
      </w:tr>
    </w:tbl>
    <w:p w:rsidR="00000000" w:rsidDel="00000000" w:rsidP="00000000" w:rsidRDefault="00000000" w:rsidRPr="00000000" w14:paraId="0000004E">
      <w:pPr>
        <w:tabs>
          <w:tab w:val="left" w:leader="none" w:pos="3000"/>
        </w:tabs>
        <w:rPr>
          <w:rFonts w:ascii="Calibri" w:cs="Calibri" w:eastAsia="Calibri" w:hAnsi="Calibri"/>
          <w:color w:val="595959"/>
          <w:sz w:val="21"/>
          <w:szCs w:val="21"/>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57" w:right="0" w:hanging="357"/>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sectPr>
      <w:footerReference r:id="rId9" w:type="default"/>
      <w:pgSz w:h="16838" w:w="11906" w:orient="portrait"/>
      <w:pgMar w:bottom="1531" w:top="1089" w:left="1531" w:right="153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16"/>
        <w:szCs w:val="16"/>
        <w:u w:val="none"/>
        <w:shd w:fill="auto" w:val="clear"/>
        <w:vertAlign w:val="baseline"/>
        <w:rtl w:val="0"/>
      </w:rPr>
      <w:t xml:space="preserve">D24/20118 </w:t>
    </w:r>
    <w:r w:rsidDel="00000000" w:rsidR="00000000" w:rsidRPr="00000000">
      <w:rPr>
        <w:rFonts w:ascii="Arial" w:cs="Arial" w:eastAsia="Arial" w:hAnsi="Arial"/>
        <w:b w:val="1"/>
        <w:bCs w:val="1"/>
        <w:color w:val="595959"/>
        <w:sz w:val="16"/>
        <w:szCs w:val="16"/>
        <w:highlight w:val="yellow"/>
        <w:rtl w:val="0"/>
      </w:rPr>
      <w:t xml:space="preserve">St Francis Xavier</w:t>
    </w:r>
    <w:r w:rsidDel="00000000" w:rsidR="00000000" w:rsidRPr="00000000">
      <w:rPr>
        <w:rFonts w:ascii="Arial" w:cs="Arial" w:eastAsia="Arial" w:hAnsi="Arial"/>
        <w:b w:val="0"/>
        <w:bCs w:val="0"/>
        <w:i w:val="0"/>
        <w:iCs w:val="0"/>
        <w:smallCaps w:val="0"/>
        <w:strike w:val="0"/>
        <w:color w:val="ffdf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595959"/>
        <w:sz w:val="16"/>
        <w:szCs w:val="16"/>
        <w:u w:val="none"/>
        <w:shd w:fill="auto" w:val="clear"/>
        <w:vertAlign w:val="baseline"/>
        <w:rtl w:val="0"/>
      </w:rPr>
      <w:t xml:space="preserve">Engaging Families in Child Safety Procedures – v1.0 – 2025 </w:t>
    </w:r>
    <w:r w:rsidDel="00000000" w:rsidR="00000000" w:rsidRPr="00000000">
      <w:rPr>
        <w:rFonts w:ascii="Arial" w:cs="Arial" w:eastAsia="Arial" w:hAnsi="Arial"/>
        <w:b w:val="0"/>
        <w:bCs w:val="0"/>
        <w:i w:val="0"/>
        <w:iCs w:val="0"/>
        <w:smallCaps w:val="0"/>
        <w:strike w:val="0"/>
        <w:color w:val="595959"/>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595959"/>
        <w:sz w:val="16"/>
        <w:szCs w:val="16"/>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595959"/>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5716</wp:posOffset>
              </wp:positionH>
              <wp:positionV relativeFrom="paragraph">
                <wp:posOffset>-179069</wp:posOffset>
              </wp:positionV>
              <wp:extent cx="5612765" cy="12700"/>
              <wp:effectExtent b="0" l="0" r="0" t="0"/>
              <wp:wrapNone/>
              <wp:docPr id="1" name=""/>
              <a:graphic>
                <a:graphicData uri="http://schemas.microsoft.com/office/word/2010/wordprocessingShape">
                  <wps:wsp>
                    <wps:cNvCnPr/>
                    <wps:spPr>
                      <a:xfrm>
                        <a:off x="2539618" y="3780000"/>
                        <a:ext cx="561276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5716</wp:posOffset>
              </wp:positionH>
              <wp:positionV relativeFrom="paragraph">
                <wp:posOffset>-179069</wp:posOffset>
              </wp:positionV>
              <wp:extent cx="5612765"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612765" cy="1270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0"/>
        <w:bCs w:val="0"/>
      </w:rPr>
    </w:lvl>
    <w:lvl w:ilvl="1">
      <w:start w:val="1"/>
      <w:numFmt w:val="decimal"/>
      <w:lvlText w:val="%1.%2."/>
      <w:lvlJc w:val="left"/>
      <w:pPr>
        <w:ind w:left="907" w:hanging="547"/>
      </w:pPr>
      <w:rPr/>
    </w:lvl>
    <w:lvl w:ilvl="2">
      <w:start w:val="1"/>
      <w:numFmt w:val="decimal"/>
      <w:lvlText w:val="%1.%2.%3."/>
      <w:lvlJc w:val="left"/>
      <w:pPr>
        <w:ind w:left="1474" w:hanging="75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b w:val="0"/>
        <w:bCs w:val="0"/>
      </w:rPr>
    </w:lvl>
    <w:lvl w:ilvl="1">
      <w:start w:val="1"/>
      <w:numFmt w:val="decimal"/>
      <w:lvlText w:val="%1.%2."/>
      <w:lvlJc w:val="left"/>
      <w:pPr>
        <w:ind w:left="907" w:hanging="547"/>
      </w:pPr>
      <w:rPr/>
    </w:lvl>
    <w:lvl w:ilvl="2">
      <w:start w:val="1"/>
      <w:numFmt w:val="decimal"/>
      <w:lvlText w:val="%1.%2.%3."/>
      <w:lvlJc w:val="left"/>
      <w:pPr>
        <w:ind w:left="1474" w:hanging="75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b w:val="0"/>
        <w:bCs w:val="0"/>
      </w:rPr>
    </w:lvl>
    <w:lvl w:ilvl="1">
      <w:start w:val="1"/>
      <w:numFmt w:val="decimal"/>
      <w:lvlText w:val="%1.%2."/>
      <w:lvlJc w:val="left"/>
      <w:pPr>
        <w:ind w:left="907" w:hanging="547"/>
      </w:pPr>
      <w:rPr/>
    </w:lvl>
    <w:lvl w:ilvl="2">
      <w:start w:val="1"/>
      <w:numFmt w:val="decimal"/>
      <w:lvlText w:val="%1.%2.%3."/>
      <w:lvlJc w:val="left"/>
      <w:pPr>
        <w:ind w:left="1474" w:hanging="75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bullet"/>
      <w:lvlText w:val="●"/>
      <w:lvlJc w:val="left"/>
      <w:pPr>
        <w:ind w:left="360" w:hanging="360"/>
      </w:pPr>
      <w:rPr>
        <w:rFonts w:ascii="Noto Sans Symbols" w:cs="Noto Sans Symbols" w:eastAsia="Noto Sans Symbols" w:hAnsi="Noto Sans Symbols"/>
        <w:color w:val="262626"/>
        <w:sz w:val="22"/>
        <w:szCs w:val="22"/>
      </w:rPr>
    </w:lvl>
    <w:lvl w:ilvl="1">
      <w:start w:val="1"/>
      <w:numFmt w:val="bullet"/>
      <w:lvlText w:val="–"/>
      <w:lvlJc w:val="left"/>
      <w:pPr>
        <w:ind w:left="1080" w:hanging="360"/>
      </w:pPr>
      <w:rPr>
        <w:rFonts w:ascii="Arial" w:cs="Arial" w:eastAsia="Arial" w:hAnsi="Arial"/>
        <w:color w:val="262626"/>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Arial" w:cs="Arial" w:eastAsia="Arial" w:hAnsi="Arial"/>
      <w:color w:val="ffdf00"/>
      <w:sz w:val="36"/>
      <w:szCs w:val="36"/>
    </w:rPr>
  </w:style>
  <w:style w:type="paragraph" w:styleId="Heading2">
    <w:name w:val="heading 2"/>
    <w:basedOn w:val="Normal"/>
    <w:next w:val="Normal"/>
    <w:pPr>
      <w:keepNext w:val="1"/>
      <w:keepLines w:val="1"/>
      <w:spacing w:after="60" w:before="200" w:lineRule="auto"/>
    </w:pPr>
    <w:rPr>
      <w:rFonts w:ascii="Arial" w:cs="Arial" w:eastAsia="Arial" w:hAnsi="Arial"/>
      <w:color w:val="0b223e"/>
      <w:sz w:val="32"/>
      <w:szCs w:val="32"/>
    </w:rPr>
  </w:style>
  <w:style w:type="paragraph" w:styleId="Heading3">
    <w:name w:val="heading 3"/>
    <w:basedOn w:val="Normal"/>
    <w:next w:val="Normal"/>
    <w:pPr>
      <w:spacing w:after="60" w:before="200" w:lineRule="auto"/>
    </w:pPr>
    <w:rPr>
      <w:rFonts w:ascii="Arial" w:cs="Arial" w:eastAsia="Arial" w:hAnsi="Arial"/>
      <w:color w:val="00adea"/>
      <w:sz w:val="28"/>
      <w:szCs w:val="28"/>
    </w:rPr>
  </w:style>
  <w:style w:type="paragraph" w:styleId="Heading4">
    <w:name w:val="heading 4"/>
    <w:basedOn w:val="Normal"/>
    <w:next w:val="Normal"/>
    <w:pPr>
      <w:spacing w:after="60" w:before="200" w:lineRule="auto"/>
    </w:pPr>
    <w:rPr>
      <w:rFonts w:ascii="Arial" w:cs="Arial" w:eastAsia="Arial" w:hAnsi="Arial"/>
      <w:b w:val="1"/>
      <w:bCs w:val="1"/>
      <w:color w:val="262626"/>
      <w:sz w:val="22"/>
      <w:szCs w:val="22"/>
    </w:rPr>
  </w:style>
  <w:style w:type="paragraph" w:styleId="Heading5">
    <w:name w:val="heading 5"/>
    <w:basedOn w:val="Normal"/>
    <w:next w:val="Normal"/>
    <w:pPr>
      <w:keepNext w:val="1"/>
      <w:keepLines w:val="1"/>
      <w:spacing w:after="60" w:before="200" w:lineRule="auto"/>
    </w:pPr>
    <w:rPr>
      <w:rFonts w:ascii="Arial" w:cs="Arial" w:eastAsia="Arial" w:hAnsi="Arial"/>
      <w:b w:val="1"/>
      <w:bCs w:val="1"/>
      <w:i w:val="1"/>
      <w:iCs w:val="1"/>
      <w:color w:val="262626"/>
      <w:sz w:val="21"/>
      <w:szCs w:val="2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28.0" w:type="dxa"/>
        <w:right w:w="57.0" w:type="dxa"/>
      </w:tblCellMar>
    </w:tblPr>
    <w:tblStylePr w:type="firstCol">
      <w:rPr>
        <w:b w:val="1"/>
        <w:bCs w:val="1"/>
      </w:rPr>
    </w:tblStylePr>
    <w:tblStylePr w:type="firstRow">
      <w:rPr>
        <w:b w:val="1"/>
        <w:bCs w:val="1"/>
      </w:rPr>
      <w:tcPr>
        <w:tcBorders>
          <w:bottom w:color="95b3d7" w:space="0" w:sz="12" w:val="single"/>
        </w:tcBorders>
      </w:tcPr>
    </w:tblStylePr>
    <w:tblStylePr w:type="lastCol">
      <w:rPr>
        <w:b w:val="1"/>
        <w:bCs w:val="1"/>
      </w:rPr>
    </w:tblStylePr>
    <w:tblStylePr w:type="lastRow">
      <w:rPr>
        <w:b w:val="1"/>
        <w:bCs w:val="1"/>
      </w:rPr>
      <w:tcPr>
        <w:tcBorders>
          <w:top w:color="95b3d7"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macs.vic.edu.au/MelbourneArchdioceseCatholicSchools/media/About-Us/Policies/Glossary-of-Term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0x0101008E8B26C26BC16049978E7174D04E42BD</vt:lpwstr>
  </property>
  <property fmtid="{D5CDD505-2E9C-101B-9397-08002B2CF9AE}" pid="3" name="MediaServiceImageTags">
    <vt:lpwstr>MediaServiceImageTags</vt:lpwstr>
  </property>
  <property fmtid="{D5CDD505-2E9C-101B-9397-08002B2CF9AE}" pid="4" name="_dlc_DocIdItemGuid">
    <vt:lpwstr>3254d17f-2fe0-4e97-8328-4c47cdcb71ac</vt:lpwstr>
  </property>
</Properties>
</file>