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FD06D" w14:textId="77777777" w:rsidR="00C21A6C" w:rsidRDefault="00B16334">
      <w:pPr>
        <w:widowControl/>
        <w:spacing w:before="120" w:after="120"/>
        <w:rPr>
          <w:color w:val="595959"/>
          <w:sz w:val="21"/>
          <w:szCs w:val="21"/>
          <w:highlight w:val="yellow"/>
        </w:rPr>
      </w:pPr>
      <w:r>
        <w:rPr>
          <w:b/>
          <w:noProof/>
          <w:color w:val="00A8D6"/>
          <w:sz w:val="26"/>
          <w:szCs w:val="26"/>
        </w:rPr>
        <mc:AlternateContent>
          <mc:Choice Requires="wpg">
            <w:drawing>
              <wp:anchor distT="0" distB="0" distL="114300" distR="114300" simplePos="0" relativeHeight="251658240" behindDoc="0" locked="0" layoutInCell="1" hidden="0" allowOverlap="1" wp14:anchorId="147CF89A" wp14:editId="1959E9C4">
                <wp:simplePos x="0" y="0"/>
                <wp:positionH relativeFrom="page">
                  <wp:posOffset>962343</wp:posOffset>
                </wp:positionH>
                <wp:positionV relativeFrom="page">
                  <wp:posOffset>983933</wp:posOffset>
                </wp:positionV>
                <wp:extent cx="3078480" cy="1000760"/>
                <wp:effectExtent l="0" t="0" r="0" b="0"/>
                <wp:wrapNone/>
                <wp:docPr id="2" name="Rectangle 2"/>
                <wp:cNvGraphicFramePr/>
                <a:graphic xmlns:a="http://schemas.openxmlformats.org/drawingml/2006/main">
                  <a:graphicData uri="http://schemas.microsoft.com/office/word/2010/wordprocessingShape">
                    <wps:wsp>
                      <wps:cNvSpPr/>
                      <wps:spPr>
                        <a:xfrm>
                          <a:off x="3811523" y="3284383"/>
                          <a:ext cx="3068955" cy="991235"/>
                        </a:xfrm>
                        <a:prstGeom prst="rect">
                          <a:avLst/>
                        </a:prstGeom>
                        <a:noFill/>
                        <a:ln>
                          <a:noFill/>
                        </a:ln>
                      </wps:spPr>
                      <wps:txbx>
                        <w:txbxContent>
                          <w:p w14:paraId="715BCA94" w14:textId="77777777" w:rsidR="00C21A6C" w:rsidRDefault="00B16334">
                            <w:pPr>
                              <w:textDirection w:val="btLr"/>
                            </w:pPr>
                            <w:r>
                              <w:rPr>
                                <w:b/>
                                <w:color w:val="FFFFFF"/>
                                <w:sz w:val="30"/>
                              </w:rPr>
                              <w:t>St Francis Xavier</w:t>
                            </w:r>
                          </w:p>
                          <w:p w14:paraId="6977839A" w14:textId="77777777" w:rsidR="00C21A6C" w:rsidRDefault="00B16334">
                            <w:pPr>
                              <w:textDirection w:val="btLr"/>
                            </w:pPr>
                            <w:r>
                              <w:rPr>
                                <w:b/>
                                <w:color w:val="FFFFFF"/>
                                <w:sz w:val="40"/>
                              </w:rPr>
                              <w:t>Child Safety Policy</w:t>
                            </w:r>
                          </w:p>
                        </w:txbxContent>
                      </wps:txbx>
                      <wps:bodyPr spcFirstLastPara="1" wrap="square" lIns="144000" tIns="108000" rIns="72000" bIns="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page">
                  <wp:posOffset>962343</wp:posOffset>
                </wp:positionH>
                <wp:positionV relativeFrom="page">
                  <wp:posOffset>983933</wp:posOffset>
                </wp:positionV>
                <wp:extent cx="3078480" cy="1000760"/>
                <wp:effectExtent b="0" l="0" r="0" t="0"/>
                <wp:wrapNone/>
                <wp:docPr id="2" name="image6.png"/>
                <a:graphic>
                  <a:graphicData uri="http://schemas.openxmlformats.org/drawingml/2006/picture">
                    <pic:pic>
                      <pic:nvPicPr>
                        <pic:cNvPr id="0" name="image6.png"/>
                        <pic:cNvPicPr preferRelativeResize="0"/>
                      </pic:nvPicPr>
                      <pic:blipFill>
                        <a:blip r:embed="rId7"/>
                        <a:srcRect/>
                        <a:stretch>
                          <a:fillRect/>
                        </a:stretch>
                      </pic:blipFill>
                      <pic:spPr>
                        <a:xfrm>
                          <a:off x="0" y="0"/>
                          <a:ext cx="3078480" cy="1000760"/>
                        </a:xfrm>
                        <a:prstGeom prst="rect"/>
                        <a:ln/>
                      </pic:spPr>
                    </pic:pic>
                  </a:graphicData>
                </a:graphic>
              </wp:anchor>
            </w:drawing>
          </mc:Fallback>
        </mc:AlternateContent>
      </w:r>
      <w:r>
        <w:rPr>
          <w:noProof/>
          <w:color w:val="FFFFFF"/>
          <w:sz w:val="32"/>
          <w:szCs w:val="32"/>
        </w:rPr>
        <w:drawing>
          <wp:inline distT="0" distB="0" distL="0" distR="0" wp14:anchorId="2969B210" wp14:editId="56E0C995">
            <wp:extent cx="5612126" cy="991748"/>
            <wp:effectExtent l="0" t="0" r="0" b="0"/>
            <wp:docPr id="5" name="image2.png" descr="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Background pattern&#10;&#10;Description automatically generated"/>
                    <pic:cNvPicPr preferRelativeResize="0"/>
                  </pic:nvPicPr>
                  <pic:blipFill>
                    <a:blip r:embed="rId8"/>
                    <a:srcRect/>
                    <a:stretch>
                      <a:fillRect/>
                    </a:stretch>
                  </pic:blipFill>
                  <pic:spPr>
                    <a:xfrm>
                      <a:off x="0" y="0"/>
                      <a:ext cx="5612126" cy="991748"/>
                    </a:xfrm>
                    <a:prstGeom prst="rect">
                      <a:avLst/>
                    </a:prstGeom>
                    <a:ln/>
                  </pic:spPr>
                </pic:pic>
              </a:graphicData>
            </a:graphic>
          </wp:inline>
        </w:drawing>
      </w:r>
      <w:r>
        <w:rPr>
          <w:noProof/>
        </w:rPr>
        <w:drawing>
          <wp:anchor distT="114300" distB="114300" distL="114300" distR="114300" simplePos="0" relativeHeight="251659264" behindDoc="0" locked="0" layoutInCell="1" hidden="0" allowOverlap="1" wp14:anchorId="08A234B2" wp14:editId="51CC42CA">
            <wp:simplePos x="0" y="0"/>
            <wp:positionH relativeFrom="column">
              <wp:posOffset>4703092</wp:posOffset>
            </wp:positionH>
            <wp:positionV relativeFrom="paragraph">
              <wp:posOffset>180975</wp:posOffset>
            </wp:positionV>
            <wp:extent cx="811883" cy="888683"/>
            <wp:effectExtent l="0" t="0" r="0" b="0"/>
            <wp:wrapNone/>
            <wp:docPr id="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811883" cy="888683"/>
                    </a:xfrm>
                    <a:prstGeom prst="rect">
                      <a:avLst/>
                    </a:prstGeom>
                    <a:ln/>
                  </pic:spPr>
                </pic:pic>
              </a:graphicData>
            </a:graphic>
          </wp:anchor>
        </w:drawing>
      </w:r>
    </w:p>
    <w:p w14:paraId="5BDB9A6C" w14:textId="77777777" w:rsidR="00C21A6C" w:rsidRDefault="00B16334">
      <w:pPr>
        <w:widowControl/>
        <w:tabs>
          <w:tab w:val="left" w:pos="3000"/>
        </w:tabs>
        <w:spacing w:before="200" w:after="200"/>
        <w:rPr>
          <w:color w:val="595959"/>
          <w:sz w:val="21"/>
          <w:szCs w:val="21"/>
        </w:rPr>
      </w:pPr>
      <w:bookmarkStart w:id="0" w:name="_7e3cyjnyr5n" w:colFirst="0" w:colLast="0"/>
      <w:bookmarkEnd w:id="0"/>
      <w:r>
        <w:rPr>
          <w:color w:val="595959"/>
          <w:sz w:val="21"/>
          <w:szCs w:val="21"/>
        </w:rPr>
        <w:t>St Francis Xavier is a school that operates with the consent of the Catholic Archbishop of Melbourne and is owned, operated and governed by Melbourne Archdiocese Catholic Schools Ltd (MACS).</w:t>
      </w:r>
    </w:p>
    <w:p w14:paraId="12BFFD40" w14:textId="77777777" w:rsidR="00C21A6C" w:rsidRDefault="00B16334">
      <w:pPr>
        <w:widowControl/>
        <w:tabs>
          <w:tab w:val="left" w:pos="3000"/>
        </w:tabs>
        <w:spacing w:before="200" w:after="200"/>
        <w:jc w:val="center"/>
        <w:rPr>
          <w:i/>
          <w:color w:val="595959"/>
          <w:sz w:val="21"/>
          <w:szCs w:val="21"/>
        </w:rPr>
      </w:pPr>
      <w:bookmarkStart w:id="1" w:name="_dhmijcedv25w" w:colFirst="0" w:colLast="0"/>
      <w:bookmarkEnd w:id="1"/>
      <w:r>
        <w:rPr>
          <w:noProof/>
          <w:color w:val="595959"/>
          <w:sz w:val="21"/>
          <w:szCs w:val="21"/>
        </w:rPr>
        <w:drawing>
          <wp:inline distT="114300" distB="114300" distL="114300" distR="114300" wp14:anchorId="242B2D14" wp14:editId="276D2F1C">
            <wp:extent cx="2366963" cy="1576664"/>
            <wp:effectExtent l="0" t="0" r="0" b="0"/>
            <wp:docPr id="4"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0"/>
                    <a:srcRect/>
                    <a:stretch>
                      <a:fillRect/>
                    </a:stretch>
                  </pic:blipFill>
                  <pic:spPr>
                    <a:xfrm>
                      <a:off x="0" y="0"/>
                      <a:ext cx="2366963" cy="1576664"/>
                    </a:xfrm>
                    <a:prstGeom prst="rect">
                      <a:avLst/>
                    </a:prstGeom>
                    <a:ln/>
                  </pic:spPr>
                </pic:pic>
              </a:graphicData>
            </a:graphic>
          </wp:inline>
        </w:drawing>
      </w:r>
    </w:p>
    <w:p w14:paraId="6A6335D2" w14:textId="77777777" w:rsidR="00C21A6C" w:rsidRDefault="00B16334">
      <w:pPr>
        <w:keepNext/>
        <w:keepLines/>
        <w:widowControl/>
        <w:spacing w:before="120" w:after="120"/>
        <w:rPr>
          <w:color w:val="00A8D6"/>
          <w:sz w:val="32"/>
          <w:szCs w:val="32"/>
        </w:rPr>
      </w:pPr>
      <w:r>
        <w:rPr>
          <w:color w:val="00A8D6"/>
          <w:sz w:val="32"/>
          <w:szCs w:val="32"/>
        </w:rPr>
        <w:t>Introduction</w:t>
      </w:r>
    </w:p>
    <w:p w14:paraId="7B14B49E" w14:textId="77777777" w:rsidR="00C21A6C" w:rsidRDefault="00B16334">
      <w:pPr>
        <w:widowControl/>
        <w:tabs>
          <w:tab w:val="left" w:pos="3000"/>
        </w:tabs>
        <w:spacing w:before="60" w:after="200"/>
        <w:rPr>
          <w:color w:val="595959"/>
          <w:sz w:val="21"/>
          <w:szCs w:val="21"/>
        </w:rPr>
      </w:pPr>
      <w:r>
        <w:rPr>
          <w:color w:val="595959"/>
          <w:sz w:val="21"/>
          <w:szCs w:val="21"/>
        </w:rPr>
        <w:t>At St Francis Xavier, we hold the care, safety and</w:t>
      </w:r>
      <w:r>
        <w:rPr>
          <w:color w:val="595959"/>
          <w:sz w:val="21"/>
          <w:szCs w:val="21"/>
        </w:rPr>
        <w:t xml:space="preserve"> wellbeing of children and young people as a central and fundamental responsibility of our school. Our commitment is drawn from and inherent to the teaching and mission of Jesus Christ, with love, justice and the sanctity of each human person at the heart </w:t>
      </w:r>
      <w:r>
        <w:rPr>
          <w:color w:val="595959"/>
          <w:sz w:val="21"/>
          <w:szCs w:val="21"/>
        </w:rPr>
        <w:t>of the gospel (</w:t>
      </w:r>
      <w:hyperlink r:id="rId11">
        <w:r>
          <w:rPr>
            <w:color w:val="0000FF"/>
            <w:sz w:val="21"/>
            <w:szCs w:val="21"/>
            <w:u w:val="single"/>
          </w:rPr>
          <w:t>CECV Commitment Statement to Child Safety</w:t>
        </w:r>
      </w:hyperlink>
      <w:r>
        <w:rPr>
          <w:color w:val="595959"/>
          <w:sz w:val="21"/>
          <w:szCs w:val="21"/>
        </w:rPr>
        <w:t>).</w:t>
      </w:r>
    </w:p>
    <w:p w14:paraId="646210D9" w14:textId="77777777" w:rsidR="00C21A6C" w:rsidRDefault="00B16334">
      <w:pPr>
        <w:widowControl/>
        <w:tabs>
          <w:tab w:val="left" w:pos="3000"/>
        </w:tabs>
        <w:spacing w:before="60" w:after="200"/>
        <w:ind w:left="567"/>
        <w:rPr>
          <w:color w:val="595959"/>
          <w:sz w:val="19"/>
          <w:szCs w:val="19"/>
        </w:rPr>
      </w:pPr>
      <w:r>
        <w:rPr>
          <w:color w:val="595959"/>
          <w:sz w:val="19"/>
          <w:szCs w:val="19"/>
        </w:rPr>
        <w:t xml:space="preserve">The person of each individual human being, in his or her material and spiritual needs, is at the heart of Christ’s teaching: this is why the promotion of the human person is the goal of the Catholic school </w:t>
      </w:r>
      <w:r>
        <w:rPr>
          <w:color w:val="595959"/>
          <w:sz w:val="19"/>
          <w:szCs w:val="19"/>
        </w:rPr>
        <w:br/>
        <w:t>(</w:t>
      </w:r>
      <w:hyperlink r:id="rId12">
        <w:r>
          <w:rPr>
            <w:color w:val="0000FF"/>
            <w:sz w:val="19"/>
            <w:szCs w:val="19"/>
            <w:u w:val="single"/>
          </w:rPr>
          <w:t>The Catholic School on the Threshold of the Third Millennium</w:t>
        </w:r>
      </w:hyperlink>
      <w:r>
        <w:rPr>
          <w:color w:val="595959"/>
          <w:sz w:val="19"/>
          <w:szCs w:val="19"/>
        </w:rPr>
        <w:t>, n. 9).</w:t>
      </w:r>
    </w:p>
    <w:p w14:paraId="212D53FD" w14:textId="77777777" w:rsidR="00C21A6C" w:rsidRDefault="00B16334">
      <w:pPr>
        <w:spacing w:before="200" w:line="276" w:lineRule="auto"/>
        <w:ind w:right="-345"/>
        <w:rPr>
          <w:color w:val="666666"/>
        </w:rPr>
      </w:pPr>
      <w:r>
        <w:rPr>
          <w:color w:val="666666"/>
        </w:rPr>
        <w:t xml:space="preserve">In the Franciscan spirit, our vision is for a school that: </w:t>
      </w:r>
    </w:p>
    <w:p w14:paraId="62FBCDC0" w14:textId="77777777" w:rsidR="00C21A6C" w:rsidRDefault="00C21A6C">
      <w:pPr>
        <w:spacing w:line="276" w:lineRule="auto"/>
        <w:ind w:right="-345"/>
        <w:rPr>
          <w:b/>
          <w:sz w:val="12"/>
          <w:szCs w:val="12"/>
        </w:rPr>
      </w:pPr>
    </w:p>
    <w:p w14:paraId="71112B78" w14:textId="77777777" w:rsidR="00C21A6C" w:rsidRDefault="00B16334">
      <w:pPr>
        <w:spacing w:line="276" w:lineRule="auto"/>
        <w:ind w:right="-345"/>
        <w:rPr>
          <w:b/>
          <w:color w:val="666666"/>
          <w:sz w:val="21"/>
          <w:szCs w:val="21"/>
        </w:rPr>
      </w:pPr>
      <w:r>
        <w:rPr>
          <w:b/>
          <w:color w:val="666666"/>
          <w:sz w:val="21"/>
          <w:szCs w:val="21"/>
        </w:rPr>
        <w:t xml:space="preserve">Catholic Tradition </w:t>
      </w:r>
    </w:p>
    <w:p w14:paraId="3ABD89F0" w14:textId="77777777" w:rsidR="00C21A6C" w:rsidRDefault="00B16334">
      <w:pPr>
        <w:spacing w:line="276" w:lineRule="auto"/>
        <w:ind w:right="-345"/>
        <w:rPr>
          <w:color w:val="666666"/>
          <w:sz w:val="21"/>
          <w:szCs w:val="21"/>
        </w:rPr>
      </w:pPr>
      <w:r>
        <w:rPr>
          <w:color w:val="666666"/>
          <w:sz w:val="21"/>
          <w:szCs w:val="21"/>
        </w:rPr>
        <w:t>Is grounded in Cat</w:t>
      </w:r>
      <w:r>
        <w:rPr>
          <w:color w:val="666666"/>
          <w:sz w:val="21"/>
          <w:szCs w:val="21"/>
        </w:rPr>
        <w:t xml:space="preserve">holic tradition and spirituality, in which the Gospel values of trust,  respect, forgiveness and care underpin everyday teaching and learning. </w:t>
      </w:r>
    </w:p>
    <w:p w14:paraId="14619308" w14:textId="77777777" w:rsidR="00C21A6C" w:rsidRDefault="00C21A6C">
      <w:pPr>
        <w:spacing w:line="276" w:lineRule="auto"/>
        <w:ind w:right="-345"/>
        <w:rPr>
          <w:b/>
          <w:color w:val="666666"/>
          <w:sz w:val="21"/>
          <w:szCs w:val="21"/>
        </w:rPr>
      </w:pPr>
    </w:p>
    <w:p w14:paraId="7E526162" w14:textId="77777777" w:rsidR="00C21A6C" w:rsidRDefault="00B16334">
      <w:pPr>
        <w:spacing w:line="276" w:lineRule="auto"/>
        <w:ind w:right="-345"/>
        <w:rPr>
          <w:b/>
          <w:color w:val="666666"/>
          <w:sz w:val="21"/>
          <w:szCs w:val="21"/>
        </w:rPr>
      </w:pPr>
      <w:r>
        <w:rPr>
          <w:b/>
          <w:color w:val="666666"/>
          <w:sz w:val="21"/>
          <w:szCs w:val="21"/>
        </w:rPr>
        <w:t xml:space="preserve">Learning environment </w:t>
      </w:r>
    </w:p>
    <w:p w14:paraId="396EF7BE" w14:textId="77777777" w:rsidR="00C21A6C" w:rsidRDefault="00B16334">
      <w:pPr>
        <w:spacing w:line="276" w:lineRule="auto"/>
        <w:ind w:right="-345"/>
        <w:rPr>
          <w:color w:val="666666"/>
          <w:sz w:val="21"/>
          <w:szCs w:val="21"/>
        </w:rPr>
      </w:pPr>
      <w:r>
        <w:rPr>
          <w:color w:val="666666"/>
          <w:sz w:val="21"/>
          <w:szCs w:val="21"/>
        </w:rPr>
        <w:t xml:space="preserve">Provides a high-quality learning environment that: </w:t>
      </w:r>
    </w:p>
    <w:p w14:paraId="712319B3" w14:textId="77777777" w:rsidR="00C21A6C" w:rsidRDefault="00B16334">
      <w:pPr>
        <w:numPr>
          <w:ilvl w:val="0"/>
          <w:numId w:val="3"/>
        </w:numPr>
        <w:spacing w:line="276" w:lineRule="auto"/>
        <w:ind w:right="-345"/>
        <w:rPr>
          <w:color w:val="666666"/>
          <w:sz w:val="21"/>
          <w:szCs w:val="21"/>
        </w:rPr>
      </w:pPr>
      <w:r>
        <w:rPr>
          <w:color w:val="666666"/>
          <w:sz w:val="21"/>
          <w:szCs w:val="21"/>
        </w:rPr>
        <w:t xml:space="preserve">Cultivates effective learners-for-life through a commitment to informed and current teaching and learning practices. </w:t>
      </w:r>
    </w:p>
    <w:p w14:paraId="6A9DD485" w14:textId="77777777" w:rsidR="00C21A6C" w:rsidRDefault="00B16334">
      <w:pPr>
        <w:numPr>
          <w:ilvl w:val="0"/>
          <w:numId w:val="3"/>
        </w:numPr>
        <w:spacing w:line="276" w:lineRule="auto"/>
        <w:ind w:right="-345"/>
        <w:jc w:val="both"/>
        <w:rPr>
          <w:color w:val="666666"/>
          <w:sz w:val="21"/>
          <w:szCs w:val="21"/>
        </w:rPr>
      </w:pPr>
      <w:r>
        <w:rPr>
          <w:color w:val="666666"/>
          <w:sz w:val="21"/>
          <w:szCs w:val="21"/>
        </w:rPr>
        <w:t xml:space="preserve">Values the key role teachers play in supporting the personal growth of children,  recognising that they are responsible for enhancing the </w:t>
      </w:r>
      <w:r>
        <w:rPr>
          <w:color w:val="666666"/>
          <w:sz w:val="21"/>
          <w:szCs w:val="21"/>
        </w:rPr>
        <w:t xml:space="preserve">quality and standard of student learning outcomes.  </w:t>
      </w:r>
    </w:p>
    <w:p w14:paraId="43EEF31E" w14:textId="77777777" w:rsidR="00C21A6C" w:rsidRDefault="00B16334">
      <w:pPr>
        <w:numPr>
          <w:ilvl w:val="0"/>
          <w:numId w:val="3"/>
        </w:numPr>
        <w:spacing w:line="276" w:lineRule="auto"/>
        <w:ind w:right="-345"/>
        <w:rPr>
          <w:color w:val="666666"/>
          <w:sz w:val="21"/>
          <w:szCs w:val="21"/>
        </w:rPr>
      </w:pPr>
      <w:r>
        <w:rPr>
          <w:color w:val="666666"/>
          <w:sz w:val="21"/>
          <w:szCs w:val="21"/>
        </w:rPr>
        <w:t>Consistently offers learning activities involving the continuing acquisition of knowledge and skills so that learners can apply these critically to understand and participate effectively as responsible c</w:t>
      </w:r>
      <w:r>
        <w:rPr>
          <w:color w:val="666666"/>
          <w:sz w:val="21"/>
          <w:szCs w:val="21"/>
        </w:rPr>
        <w:t xml:space="preserve">itizens in their world. </w:t>
      </w:r>
    </w:p>
    <w:p w14:paraId="40F1A8F4" w14:textId="77777777" w:rsidR="00C21A6C" w:rsidRDefault="00C21A6C">
      <w:pPr>
        <w:spacing w:line="276" w:lineRule="auto"/>
        <w:ind w:right="-345"/>
        <w:rPr>
          <w:b/>
          <w:color w:val="666666"/>
          <w:sz w:val="21"/>
          <w:szCs w:val="21"/>
        </w:rPr>
      </w:pPr>
    </w:p>
    <w:p w14:paraId="11EB776E" w14:textId="77777777" w:rsidR="00C21A6C" w:rsidRDefault="00B16334">
      <w:pPr>
        <w:spacing w:line="276" w:lineRule="auto"/>
        <w:ind w:right="-345"/>
        <w:rPr>
          <w:b/>
          <w:color w:val="666666"/>
          <w:sz w:val="21"/>
          <w:szCs w:val="21"/>
        </w:rPr>
      </w:pPr>
      <w:r>
        <w:rPr>
          <w:b/>
          <w:color w:val="666666"/>
          <w:sz w:val="21"/>
          <w:szCs w:val="21"/>
        </w:rPr>
        <w:t xml:space="preserve">Environment </w:t>
      </w:r>
    </w:p>
    <w:p w14:paraId="115161D3" w14:textId="77777777" w:rsidR="00C21A6C" w:rsidRDefault="00B16334">
      <w:pPr>
        <w:spacing w:line="276" w:lineRule="auto"/>
        <w:ind w:right="-345"/>
        <w:rPr>
          <w:color w:val="666666"/>
          <w:sz w:val="21"/>
          <w:szCs w:val="21"/>
        </w:rPr>
      </w:pPr>
      <w:r>
        <w:rPr>
          <w:color w:val="666666"/>
          <w:sz w:val="21"/>
          <w:szCs w:val="21"/>
        </w:rPr>
        <w:t xml:space="preserve">Encourages respect, responsibility and care for creation; where an awareness of the  environment and its species is developed and promoted </w:t>
      </w:r>
    </w:p>
    <w:p w14:paraId="7A228B3B" w14:textId="77777777" w:rsidR="00C21A6C" w:rsidRDefault="00C21A6C">
      <w:pPr>
        <w:spacing w:line="276" w:lineRule="auto"/>
        <w:ind w:right="-345"/>
        <w:rPr>
          <w:b/>
          <w:color w:val="666666"/>
          <w:sz w:val="21"/>
          <w:szCs w:val="21"/>
        </w:rPr>
      </w:pPr>
    </w:p>
    <w:p w14:paraId="1A443D63" w14:textId="77777777" w:rsidR="00C21A6C" w:rsidRDefault="00B16334">
      <w:pPr>
        <w:spacing w:line="276" w:lineRule="auto"/>
        <w:ind w:right="-345"/>
        <w:rPr>
          <w:b/>
          <w:color w:val="666666"/>
          <w:sz w:val="21"/>
          <w:szCs w:val="21"/>
        </w:rPr>
      </w:pPr>
      <w:r>
        <w:rPr>
          <w:b/>
          <w:color w:val="666666"/>
          <w:sz w:val="21"/>
          <w:szCs w:val="21"/>
        </w:rPr>
        <w:t xml:space="preserve">Wellbeing </w:t>
      </w:r>
    </w:p>
    <w:p w14:paraId="46F3C89F" w14:textId="77777777" w:rsidR="00C21A6C" w:rsidRDefault="00B16334">
      <w:pPr>
        <w:spacing w:line="276" w:lineRule="auto"/>
        <w:ind w:right="-345"/>
        <w:rPr>
          <w:color w:val="666666"/>
          <w:sz w:val="21"/>
          <w:szCs w:val="21"/>
        </w:rPr>
      </w:pPr>
      <w:r>
        <w:rPr>
          <w:color w:val="666666"/>
          <w:sz w:val="21"/>
          <w:szCs w:val="21"/>
        </w:rPr>
        <w:t>Enhances the wellbeing of all in an environment of justice, inclu</w:t>
      </w:r>
      <w:r>
        <w:rPr>
          <w:color w:val="666666"/>
          <w:sz w:val="21"/>
          <w:szCs w:val="21"/>
        </w:rPr>
        <w:t>siveness, tolerance,  equality and compassion; in which harmony and healthy relationships are promoted  through the development of social skills, self-</w:t>
      </w:r>
      <w:r>
        <w:rPr>
          <w:color w:val="666666"/>
          <w:sz w:val="21"/>
          <w:szCs w:val="21"/>
        </w:rPr>
        <w:lastRenderedPageBreak/>
        <w:t xml:space="preserve">worth, affirmation and the celebration of  achievements </w:t>
      </w:r>
    </w:p>
    <w:p w14:paraId="11644472" w14:textId="77777777" w:rsidR="00C21A6C" w:rsidRDefault="00C21A6C">
      <w:pPr>
        <w:spacing w:line="276" w:lineRule="auto"/>
        <w:ind w:right="-345"/>
        <w:rPr>
          <w:b/>
          <w:color w:val="666666"/>
          <w:sz w:val="21"/>
          <w:szCs w:val="21"/>
        </w:rPr>
      </w:pPr>
    </w:p>
    <w:p w14:paraId="4EA2843B" w14:textId="77777777" w:rsidR="00C21A6C" w:rsidRDefault="00B16334">
      <w:pPr>
        <w:spacing w:line="276" w:lineRule="auto"/>
        <w:ind w:right="-345"/>
        <w:rPr>
          <w:b/>
          <w:color w:val="666666"/>
          <w:sz w:val="21"/>
          <w:szCs w:val="21"/>
        </w:rPr>
      </w:pPr>
      <w:r>
        <w:rPr>
          <w:b/>
          <w:color w:val="666666"/>
          <w:sz w:val="21"/>
          <w:szCs w:val="21"/>
        </w:rPr>
        <w:t xml:space="preserve">Collaboration </w:t>
      </w:r>
    </w:p>
    <w:p w14:paraId="4BB7BBD3" w14:textId="77777777" w:rsidR="00C21A6C" w:rsidRDefault="00B16334">
      <w:pPr>
        <w:spacing w:line="276" w:lineRule="auto"/>
        <w:ind w:right="-345"/>
        <w:rPr>
          <w:color w:val="666666"/>
          <w:sz w:val="21"/>
          <w:szCs w:val="21"/>
        </w:rPr>
      </w:pPr>
      <w:r>
        <w:rPr>
          <w:color w:val="666666"/>
          <w:sz w:val="21"/>
          <w:szCs w:val="21"/>
        </w:rPr>
        <w:t>Is a learning community in which</w:t>
      </w:r>
      <w:r>
        <w:rPr>
          <w:color w:val="666666"/>
          <w:sz w:val="21"/>
          <w:szCs w:val="21"/>
        </w:rPr>
        <w:t xml:space="preserve"> teamwork and collaboration are central to everyday  practice </w:t>
      </w:r>
    </w:p>
    <w:p w14:paraId="62AD792C" w14:textId="77777777" w:rsidR="00C21A6C" w:rsidRDefault="00C21A6C">
      <w:pPr>
        <w:spacing w:line="276" w:lineRule="auto"/>
        <w:ind w:right="-345"/>
        <w:rPr>
          <w:b/>
          <w:color w:val="666666"/>
          <w:sz w:val="21"/>
          <w:szCs w:val="21"/>
        </w:rPr>
      </w:pPr>
    </w:p>
    <w:p w14:paraId="340E7FED" w14:textId="77777777" w:rsidR="00C21A6C" w:rsidRDefault="00B16334">
      <w:pPr>
        <w:spacing w:line="276" w:lineRule="auto"/>
        <w:ind w:right="-345"/>
        <w:rPr>
          <w:b/>
          <w:color w:val="666666"/>
          <w:sz w:val="21"/>
          <w:szCs w:val="21"/>
        </w:rPr>
      </w:pPr>
      <w:r>
        <w:rPr>
          <w:b/>
          <w:color w:val="666666"/>
          <w:sz w:val="21"/>
          <w:szCs w:val="21"/>
        </w:rPr>
        <w:t xml:space="preserve">Community </w:t>
      </w:r>
    </w:p>
    <w:p w14:paraId="2B4E7300" w14:textId="77777777" w:rsidR="00C21A6C" w:rsidRDefault="00B16334">
      <w:pPr>
        <w:spacing w:line="276" w:lineRule="auto"/>
        <w:ind w:right="-345"/>
        <w:rPr>
          <w:color w:val="666666"/>
          <w:sz w:val="21"/>
          <w:szCs w:val="21"/>
        </w:rPr>
      </w:pPr>
      <w:r>
        <w:rPr>
          <w:color w:val="666666"/>
          <w:sz w:val="21"/>
          <w:szCs w:val="21"/>
        </w:rPr>
        <w:t xml:space="preserve">Is a place in which clergy, parents, teachers and students build and nurture a healthy  growing community </w:t>
      </w:r>
    </w:p>
    <w:p w14:paraId="7B9EA0E9" w14:textId="77777777" w:rsidR="00C21A6C" w:rsidRDefault="00C21A6C">
      <w:pPr>
        <w:spacing w:line="276" w:lineRule="auto"/>
        <w:ind w:right="-345"/>
        <w:rPr>
          <w:color w:val="666666"/>
          <w:sz w:val="21"/>
          <w:szCs w:val="21"/>
        </w:rPr>
      </w:pPr>
    </w:p>
    <w:p w14:paraId="0F9009A7" w14:textId="77777777" w:rsidR="00C21A6C" w:rsidRDefault="00B16334">
      <w:pPr>
        <w:spacing w:line="276" w:lineRule="auto"/>
        <w:ind w:right="-345"/>
        <w:jc w:val="center"/>
        <w:rPr>
          <w:color w:val="666666"/>
          <w:sz w:val="21"/>
          <w:szCs w:val="21"/>
        </w:rPr>
      </w:pPr>
      <w:r>
        <w:rPr>
          <w:noProof/>
          <w:color w:val="666666"/>
          <w:sz w:val="21"/>
          <w:szCs w:val="21"/>
        </w:rPr>
        <w:drawing>
          <wp:inline distT="114300" distB="114300" distL="114300" distR="114300" wp14:anchorId="22B50CA8" wp14:editId="16B34773">
            <wp:extent cx="2611352" cy="1739455"/>
            <wp:effectExtent l="0" t="0" r="0" b="0"/>
            <wp:docPr id="3"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3"/>
                    <a:srcRect/>
                    <a:stretch>
                      <a:fillRect/>
                    </a:stretch>
                  </pic:blipFill>
                  <pic:spPr>
                    <a:xfrm>
                      <a:off x="0" y="0"/>
                      <a:ext cx="2611352" cy="1739455"/>
                    </a:xfrm>
                    <a:prstGeom prst="rect">
                      <a:avLst/>
                    </a:prstGeom>
                    <a:ln/>
                  </pic:spPr>
                </pic:pic>
              </a:graphicData>
            </a:graphic>
          </wp:inline>
        </w:drawing>
      </w:r>
    </w:p>
    <w:p w14:paraId="23CEFAA6" w14:textId="77777777" w:rsidR="00C21A6C" w:rsidRDefault="00C21A6C">
      <w:pPr>
        <w:spacing w:line="276" w:lineRule="auto"/>
        <w:ind w:right="-345"/>
        <w:rPr>
          <w:color w:val="00A8D6"/>
          <w:sz w:val="32"/>
          <w:szCs w:val="32"/>
        </w:rPr>
      </w:pPr>
    </w:p>
    <w:p w14:paraId="567287DF" w14:textId="77777777" w:rsidR="00C21A6C" w:rsidRDefault="00B16334">
      <w:pPr>
        <w:spacing w:line="276" w:lineRule="auto"/>
        <w:ind w:right="-345"/>
        <w:rPr>
          <w:color w:val="00A8D6"/>
          <w:sz w:val="32"/>
          <w:szCs w:val="32"/>
        </w:rPr>
      </w:pPr>
      <w:r>
        <w:rPr>
          <w:color w:val="00A8D6"/>
          <w:sz w:val="32"/>
          <w:szCs w:val="32"/>
        </w:rPr>
        <w:t>Purpose</w:t>
      </w:r>
    </w:p>
    <w:p w14:paraId="02D3607D" w14:textId="77777777" w:rsidR="00C21A6C" w:rsidRDefault="00B16334">
      <w:pPr>
        <w:widowControl/>
        <w:tabs>
          <w:tab w:val="left" w:pos="3000"/>
        </w:tabs>
        <w:spacing w:before="60" w:after="200"/>
        <w:rPr>
          <w:color w:val="595959"/>
          <w:sz w:val="21"/>
          <w:szCs w:val="21"/>
        </w:rPr>
      </w:pPr>
      <w:r>
        <w:rPr>
          <w:color w:val="595959"/>
          <w:sz w:val="21"/>
          <w:szCs w:val="21"/>
        </w:rPr>
        <w:t xml:space="preserve">The purpose of this Policy is to demonstrate the strong commitment of St Francis Xavier to the care, safety and wellbeing of all students at our school. It provides an outline of the policies, procedures and strategies developed to keep students safe from </w:t>
      </w:r>
      <w:r>
        <w:rPr>
          <w:color w:val="595959"/>
          <w:sz w:val="21"/>
          <w:szCs w:val="21"/>
        </w:rPr>
        <w:t>harm, including all forms of abuse in our school environment, on campus, online and in other locations provided by the school.</w:t>
      </w:r>
    </w:p>
    <w:p w14:paraId="02295329" w14:textId="77777777" w:rsidR="00C21A6C" w:rsidRDefault="00B16334">
      <w:pPr>
        <w:widowControl/>
        <w:tabs>
          <w:tab w:val="left" w:pos="3000"/>
        </w:tabs>
        <w:spacing w:before="60" w:after="200"/>
        <w:rPr>
          <w:color w:val="595959"/>
          <w:sz w:val="21"/>
          <w:szCs w:val="21"/>
        </w:rPr>
      </w:pPr>
      <w:r>
        <w:rPr>
          <w:color w:val="595959"/>
          <w:sz w:val="21"/>
          <w:szCs w:val="21"/>
        </w:rPr>
        <w:t>This Policy takes into account relevant legislative requirements within the state of Victoria, including the specific requirement</w:t>
      </w:r>
      <w:r>
        <w:rPr>
          <w:color w:val="595959"/>
          <w:sz w:val="21"/>
          <w:szCs w:val="21"/>
        </w:rPr>
        <w:t xml:space="preserve">s of the Child Safe Standards as set out in </w:t>
      </w:r>
      <w:hyperlink r:id="rId14">
        <w:r>
          <w:rPr>
            <w:color w:val="0000FF"/>
            <w:sz w:val="21"/>
            <w:szCs w:val="21"/>
            <w:u w:val="single"/>
          </w:rPr>
          <w:t>Ministerial Order No. 870</w:t>
        </w:r>
      </w:hyperlink>
      <w:r>
        <w:rPr>
          <w:color w:val="595959"/>
          <w:sz w:val="21"/>
          <w:szCs w:val="21"/>
        </w:rPr>
        <w:t>.</w:t>
      </w:r>
    </w:p>
    <w:p w14:paraId="066804C5" w14:textId="77777777" w:rsidR="00C21A6C" w:rsidRDefault="00B16334">
      <w:pPr>
        <w:widowControl/>
        <w:tabs>
          <w:tab w:val="left" w:pos="3000"/>
        </w:tabs>
        <w:spacing w:before="60" w:after="200"/>
        <w:rPr>
          <w:color w:val="595959"/>
          <w:sz w:val="21"/>
          <w:szCs w:val="21"/>
        </w:rPr>
      </w:pPr>
      <w:r>
        <w:rPr>
          <w:color w:val="595959"/>
          <w:sz w:val="21"/>
          <w:szCs w:val="21"/>
        </w:rPr>
        <w:t>This Policy applies to school staff, including school employees, volunteers, contractors and clergy.</w:t>
      </w:r>
      <w:r>
        <w:rPr>
          <w:color w:val="595959"/>
          <w:sz w:val="21"/>
          <w:szCs w:val="21"/>
        </w:rPr>
        <w:t xml:space="preserve"> It should be read in conjunction with the following related school policies and procedures:</w:t>
      </w:r>
    </w:p>
    <w:p w14:paraId="5F8BBEDE" w14:textId="77777777" w:rsidR="00C21A6C" w:rsidRDefault="00B16334">
      <w:pPr>
        <w:widowControl/>
        <w:numPr>
          <w:ilvl w:val="0"/>
          <w:numId w:val="10"/>
        </w:numPr>
        <w:tabs>
          <w:tab w:val="left" w:pos="3000"/>
        </w:tabs>
        <w:spacing w:before="60" w:after="60"/>
        <w:ind w:left="357" w:hanging="357"/>
        <w:rPr>
          <w:color w:val="595959"/>
          <w:sz w:val="21"/>
          <w:szCs w:val="21"/>
        </w:rPr>
      </w:pPr>
      <w:r>
        <w:rPr>
          <w:color w:val="595959"/>
          <w:sz w:val="21"/>
          <w:szCs w:val="21"/>
        </w:rPr>
        <w:t>PROTECT: Identifying and Responding to Abuse – Reporting obligations</w:t>
      </w:r>
    </w:p>
    <w:p w14:paraId="0F2643E6" w14:textId="77777777" w:rsidR="00C21A6C" w:rsidRDefault="00B16334">
      <w:pPr>
        <w:widowControl/>
        <w:numPr>
          <w:ilvl w:val="0"/>
          <w:numId w:val="10"/>
        </w:numPr>
        <w:tabs>
          <w:tab w:val="left" w:pos="3000"/>
        </w:tabs>
        <w:spacing w:before="60" w:after="60"/>
        <w:ind w:left="357" w:hanging="357"/>
        <w:rPr>
          <w:color w:val="595959"/>
          <w:sz w:val="21"/>
          <w:szCs w:val="21"/>
        </w:rPr>
      </w:pPr>
      <w:r>
        <w:rPr>
          <w:color w:val="595959"/>
          <w:sz w:val="21"/>
          <w:szCs w:val="21"/>
        </w:rPr>
        <w:t>Child Safety Code of Conduct</w:t>
      </w:r>
    </w:p>
    <w:p w14:paraId="4A0794D6" w14:textId="77777777" w:rsidR="00C21A6C" w:rsidRDefault="00B16334">
      <w:pPr>
        <w:widowControl/>
        <w:numPr>
          <w:ilvl w:val="0"/>
          <w:numId w:val="10"/>
        </w:numPr>
        <w:tabs>
          <w:tab w:val="left" w:pos="3000"/>
        </w:tabs>
        <w:spacing w:before="60" w:after="200"/>
        <w:rPr>
          <w:color w:val="595959"/>
          <w:sz w:val="21"/>
          <w:szCs w:val="21"/>
        </w:rPr>
      </w:pPr>
      <w:r>
        <w:rPr>
          <w:color w:val="595959"/>
          <w:sz w:val="21"/>
          <w:szCs w:val="21"/>
        </w:rPr>
        <w:t>Reportable Conduct Policy.</w:t>
      </w:r>
    </w:p>
    <w:p w14:paraId="1FE5BE1F" w14:textId="77777777" w:rsidR="00C21A6C" w:rsidRDefault="00C21A6C">
      <w:pPr>
        <w:widowControl/>
        <w:tabs>
          <w:tab w:val="left" w:pos="3000"/>
        </w:tabs>
        <w:spacing w:before="60" w:after="200"/>
        <w:ind w:left="360"/>
        <w:rPr>
          <w:color w:val="595959"/>
          <w:sz w:val="21"/>
          <w:szCs w:val="21"/>
        </w:rPr>
      </w:pPr>
    </w:p>
    <w:p w14:paraId="4BBB5FB6" w14:textId="77777777" w:rsidR="00C21A6C" w:rsidRDefault="00B16334">
      <w:pPr>
        <w:keepNext/>
        <w:keepLines/>
        <w:widowControl/>
        <w:spacing w:before="120" w:after="120"/>
        <w:rPr>
          <w:color w:val="00A8D6"/>
          <w:sz w:val="32"/>
          <w:szCs w:val="32"/>
        </w:rPr>
      </w:pPr>
      <w:r>
        <w:rPr>
          <w:color w:val="00A8D6"/>
          <w:sz w:val="32"/>
          <w:szCs w:val="32"/>
        </w:rPr>
        <w:t>Principles</w:t>
      </w:r>
    </w:p>
    <w:p w14:paraId="6E53A8A6" w14:textId="77777777" w:rsidR="00C21A6C" w:rsidRDefault="00B16334">
      <w:pPr>
        <w:widowControl/>
        <w:tabs>
          <w:tab w:val="left" w:pos="3000"/>
        </w:tabs>
        <w:spacing w:before="60" w:after="200"/>
        <w:rPr>
          <w:color w:val="595959"/>
          <w:sz w:val="21"/>
          <w:szCs w:val="21"/>
        </w:rPr>
      </w:pPr>
      <w:r>
        <w:rPr>
          <w:color w:val="595959"/>
          <w:sz w:val="21"/>
          <w:szCs w:val="21"/>
        </w:rPr>
        <w:t>Catholic schools have a moral, legal and mission-driven responsibility to create nurturing school environments where children and young people are respected, their voices are heard, and they are safe and feel safe (</w:t>
      </w:r>
      <w:hyperlink r:id="rId15">
        <w:r>
          <w:rPr>
            <w:color w:val="0000FF"/>
            <w:sz w:val="21"/>
            <w:szCs w:val="21"/>
            <w:u w:val="single"/>
          </w:rPr>
          <w:t>CECV Commitment Statement to Child Safety</w:t>
        </w:r>
      </w:hyperlink>
      <w:r>
        <w:rPr>
          <w:color w:val="595959"/>
          <w:sz w:val="21"/>
          <w:szCs w:val="21"/>
        </w:rPr>
        <w:t>).</w:t>
      </w:r>
    </w:p>
    <w:p w14:paraId="1A79D8DA" w14:textId="77777777" w:rsidR="00C21A6C" w:rsidRDefault="00B16334">
      <w:pPr>
        <w:widowControl/>
        <w:tabs>
          <w:tab w:val="left" w:pos="3000"/>
        </w:tabs>
        <w:spacing w:before="60" w:after="200"/>
        <w:rPr>
          <w:color w:val="595959"/>
          <w:sz w:val="21"/>
          <w:szCs w:val="21"/>
        </w:rPr>
      </w:pPr>
      <w:r>
        <w:rPr>
          <w:color w:val="595959"/>
          <w:sz w:val="21"/>
          <w:szCs w:val="21"/>
        </w:rPr>
        <w:t>The following principles underpin our commitment to child safety at St Francis Xavier:</w:t>
      </w:r>
    </w:p>
    <w:p w14:paraId="4F80D014" w14:textId="77777777" w:rsidR="00C21A6C" w:rsidRDefault="00B16334">
      <w:pPr>
        <w:widowControl/>
        <w:numPr>
          <w:ilvl w:val="0"/>
          <w:numId w:val="15"/>
        </w:numPr>
        <w:tabs>
          <w:tab w:val="left" w:pos="3000"/>
        </w:tabs>
        <w:spacing w:before="60"/>
        <w:rPr>
          <w:color w:val="595959"/>
          <w:sz w:val="21"/>
          <w:szCs w:val="21"/>
        </w:rPr>
      </w:pPr>
      <w:r>
        <w:rPr>
          <w:color w:val="595959"/>
          <w:sz w:val="21"/>
          <w:szCs w:val="21"/>
        </w:rPr>
        <w:t xml:space="preserve">All students deserve, as a fundamental </w:t>
      </w:r>
      <w:r>
        <w:rPr>
          <w:color w:val="595959"/>
          <w:sz w:val="21"/>
          <w:szCs w:val="21"/>
        </w:rPr>
        <w:t>right, safety and protection from all forms of abuse and neglect.</w:t>
      </w:r>
    </w:p>
    <w:p w14:paraId="1BBB618A" w14:textId="77777777" w:rsidR="00C21A6C" w:rsidRDefault="00B16334">
      <w:pPr>
        <w:widowControl/>
        <w:numPr>
          <w:ilvl w:val="0"/>
          <w:numId w:val="15"/>
        </w:numPr>
        <w:tabs>
          <w:tab w:val="left" w:pos="3000"/>
        </w:tabs>
        <w:rPr>
          <w:color w:val="595959"/>
          <w:sz w:val="21"/>
          <w:szCs w:val="21"/>
        </w:rPr>
      </w:pPr>
      <w:r>
        <w:rPr>
          <w:color w:val="595959"/>
          <w:sz w:val="21"/>
          <w:szCs w:val="21"/>
        </w:rPr>
        <w:t>Our school works in partnership with families and the community to ensure that they are engaged in decision-making processes, particularly those that have an impact on child safety and prote</w:t>
      </w:r>
      <w:r>
        <w:rPr>
          <w:color w:val="595959"/>
          <w:sz w:val="21"/>
          <w:szCs w:val="21"/>
        </w:rPr>
        <w:t>ction.</w:t>
      </w:r>
    </w:p>
    <w:p w14:paraId="7E99AF8A" w14:textId="77777777" w:rsidR="00C21A6C" w:rsidRDefault="00B16334">
      <w:pPr>
        <w:widowControl/>
        <w:numPr>
          <w:ilvl w:val="0"/>
          <w:numId w:val="15"/>
        </w:numPr>
        <w:tabs>
          <w:tab w:val="left" w:pos="3000"/>
        </w:tabs>
        <w:rPr>
          <w:color w:val="595959"/>
          <w:sz w:val="21"/>
          <w:szCs w:val="21"/>
        </w:rPr>
      </w:pPr>
      <w:r>
        <w:rPr>
          <w:color w:val="595959"/>
          <w:sz w:val="21"/>
          <w:szCs w:val="21"/>
        </w:rPr>
        <w:t>All students have the right to a thorough and systematic education in all aspects of personal safety, in partnership with their parents/guardians/carers.</w:t>
      </w:r>
    </w:p>
    <w:p w14:paraId="68F03B1D" w14:textId="77777777" w:rsidR="00C21A6C" w:rsidRDefault="00B16334">
      <w:pPr>
        <w:widowControl/>
        <w:numPr>
          <w:ilvl w:val="0"/>
          <w:numId w:val="15"/>
        </w:numPr>
        <w:tabs>
          <w:tab w:val="left" w:pos="3000"/>
        </w:tabs>
        <w:rPr>
          <w:color w:val="595959"/>
          <w:sz w:val="21"/>
          <w:szCs w:val="21"/>
        </w:rPr>
      </w:pPr>
      <w:r>
        <w:rPr>
          <w:color w:val="595959"/>
          <w:sz w:val="21"/>
          <w:szCs w:val="21"/>
        </w:rPr>
        <w:lastRenderedPageBreak/>
        <w:t>All adults in our school, including teaching and non-teaching staff, clergy, volunteers and con</w:t>
      </w:r>
      <w:r>
        <w:rPr>
          <w:color w:val="595959"/>
          <w:sz w:val="21"/>
          <w:szCs w:val="21"/>
        </w:rPr>
        <w:t>tractors, have a responsibility to care for children and young people, to positively promote their wellbeing and to protect them from any kind of harm or abuse.</w:t>
      </w:r>
    </w:p>
    <w:p w14:paraId="6318BCA5" w14:textId="77777777" w:rsidR="00C21A6C" w:rsidRDefault="00B16334">
      <w:pPr>
        <w:widowControl/>
        <w:numPr>
          <w:ilvl w:val="0"/>
          <w:numId w:val="15"/>
        </w:numPr>
        <w:tabs>
          <w:tab w:val="left" w:pos="3000"/>
        </w:tabs>
        <w:rPr>
          <w:color w:val="595959"/>
          <w:sz w:val="21"/>
          <w:szCs w:val="21"/>
        </w:rPr>
      </w:pPr>
      <w:r>
        <w:rPr>
          <w:color w:val="595959"/>
          <w:sz w:val="21"/>
          <w:szCs w:val="21"/>
        </w:rPr>
        <w:t>The policies, guidelines and codes of conduct for the care, wellbeing and protection of student</w:t>
      </w:r>
      <w:r>
        <w:rPr>
          <w:color w:val="595959"/>
          <w:sz w:val="21"/>
          <w:szCs w:val="21"/>
        </w:rPr>
        <w:t>s are based on honest, respectful and trusting relationships between adults and children and young people.</w:t>
      </w:r>
    </w:p>
    <w:p w14:paraId="470A0279" w14:textId="77777777" w:rsidR="00C21A6C" w:rsidRDefault="00B16334">
      <w:pPr>
        <w:widowControl/>
        <w:numPr>
          <w:ilvl w:val="0"/>
          <w:numId w:val="15"/>
        </w:numPr>
        <w:tabs>
          <w:tab w:val="left" w:pos="3000"/>
        </w:tabs>
        <w:rPr>
          <w:color w:val="595959"/>
          <w:sz w:val="21"/>
          <w:szCs w:val="21"/>
        </w:rPr>
      </w:pPr>
      <w:r>
        <w:rPr>
          <w:color w:val="595959"/>
          <w:sz w:val="21"/>
          <w:szCs w:val="21"/>
        </w:rPr>
        <w:t>Policies and practices demonstrate compliance with legislative requirements and cooperation with the Church, governments, the police and human servic</w:t>
      </w:r>
      <w:r>
        <w:rPr>
          <w:color w:val="595959"/>
          <w:sz w:val="21"/>
          <w:szCs w:val="21"/>
        </w:rPr>
        <w:t>es agencies.</w:t>
      </w:r>
    </w:p>
    <w:p w14:paraId="660DB173" w14:textId="77777777" w:rsidR="00C21A6C" w:rsidRDefault="00B16334">
      <w:pPr>
        <w:widowControl/>
        <w:numPr>
          <w:ilvl w:val="0"/>
          <w:numId w:val="15"/>
        </w:numPr>
        <w:tabs>
          <w:tab w:val="left" w:pos="3000"/>
        </w:tabs>
        <w:rPr>
          <w:color w:val="595959"/>
          <w:sz w:val="21"/>
          <w:szCs w:val="21"/>
        </w:rPr>
      </w:pPr>
      <w:r>
        <w:rPr>
          <w:color w:val="595959"/>
          <w:sz w:val="21"/>
          <w:szCs w:val="21"/>
        </w:rPr>
        <w:t>All persons involved in situations where harm is suspected or disclosed must be treated with sensitivity, dignity and respect.</w:t>
      </w:r>
    </w:p>
    <w:p w14:paraId="365D6C48" w14:textId="77777777" w:rsidR="00C21A6C" w:rsidRDefault="00B16334">
      <w:pPr>
        <w:widowControl/>
        <w:numPr>
          <w:ilvl w:val="0"/>
          <w:numId w:val="15"/>
        </w:numPr>
        <w:tabs>
          <w:tab w:val="left" w:pos="3000"/>
        </w:tabs>
        <w:rPr>
          <w:color w:val="595959"/>
          <w:sz w:val="21"/>
          <w:szCs w:val="21"/>
        </w:rPr>
      </w:pPr>
      <w:r>
        <w:rPr>
          <w:color w:val="595959"/>
          <w:sz w:val="21"/>
          <w:szCs w:val="21"/>
        </w:rPr>
        <w:t xml:space="preserve">Staff, clergy, volunteers, contractors, parents and students should feel free to raise concerns about child safety, </w:t>
      </w:r>
      <w:r>
        <w:rPr>
          <w:color w:val="595959"/>
          <w:sz w:val="21"/>
          <w:szCs w:val="21"/>
        </w:rPr>
        <w:t>knowing these will be taken seriously by school leadership.</w:t>
      </w:r>
    </w:p>
    <w:p w14:paraId="390FE863" w14:textId="77777777" w:rsidR="00C21A6C" w:rsidRDefault="00B16334">
      <w:pPr>
        <w:widowControl/>
        <w:numPr>
          <w:ilvl w:val="0"/>
          <w:numId w:val="15"/>
        </w:numPr>
        <w:tabs>
          <w:tab w:val="left" w:pos="3000"/>
        </w:tabs>
        <w:spacing w:after="200"/>
        <w:rPr>
          <w:color w:val="595959"/>
          <w:sz w:val="21"/>
          <w:szCs w:val="21"/>
        </w:rPr>
      </w:pPr>
      <w:r>
        <w:rPr>
          <w:color w:val="595959"/>
          <w:sz w:val="21"/>
          <w:szCs w:val="21"/>
        </w:rPr>
        <w:t>Appropriate confidentiality will be maintained, with information being provided to those who have a right or a need to be informed, either legally (including under legislated information sharing s</w:t>
      </w:r>
      <w:r>
        <w:rPr>
          <w:color w:val="595959"/>
          <w:sz w:val="21"/>
          <w:szCs w:val="21"/>
        </w:rPr>
        <w:t>chemes being Child Information Sharing Scheme (CISS) or Family Violence Information Sharing Scheme (FVISS)) or pastorally.</w:t>
      </w:r>
    </w:p>
    <w:p w14:paraId="3252FCD3" w14:textId="77777777" w:rsidR="00C21A6C" w:rsidRDefault="00C21A6C">
      <w:pPr>
        <w:widowControl/>
        <w:tabs>
          <w:tab w:val="left" w:pos="3000"/>
        </w:tabs>
        <w:spacing w:before="60" w:after="200"/>
        <w:ind w:left="720"/>
        <w:rPr>
          <w:color w:val="595959"/>
          <w:sz w:val="21"/>
          <w:szCs w:val="21"/>
        </w:rPr>
      </w:pPr>
    </w:p>
    <w:p w14:paraId="34BA02D8" w14:textId="77777777" w:rsidR="00C21A6C" w:rsidRDefault="00B16334">
      <w:pPr>
        <w:keepNext/>
        <w:keepLines/>
        <w:widowControl/>
        <w:spacing w:before="120" w:after="120"/>
        <w:rPr>
          <w:color w:val="00A8D6"/>
          <w:sz w:val="32"/>
          <w:szCs w:val="32"/>
        </w:rPr>
      </w:pPr>
      <w:r>
        <w:rPr>
          <w:color w:val="00A8D6"/>
          <w:sz w:val="32"/>
          <w:szCs w:val="32"/>
        </w:rPr>
        <w:t>Definitions</w:t>
      </w:r>
    </w:p>
    <w:p w14:paraId="5F0BEA4A" w14:textId="77777777" w:rsidR="00C21A6C" w:rsidRDefault="00B16334">
      <w:pPr>
        <w:widowControl/>
        <w:tabs>
          <w:tab w:val="left" w:pos="3000"/>
        </w:tabs>
        <w:spacing w:before="60" w:after="200"/>
        <w:rPr>
          <w:color w:val="595959"/>
          <w:sz w:val="21"/>
          <w:szCs w:val="21"/>
        </w:rPr>
      </w:pPr>
      <w:r>
        <w:rPr>
          <w:b/>
          <w:color w:val="595959"/>
          <w:sz w:val="21"/>
          <w:szCs w:val="21"/>
        </w:rPr>
        <w:t>Child</w:t>
      </w:r>
      <w:r>
        <w:rPr>
          <w:color w:val="595959"/>
          <w:sz w:val="21"/>
          <w:szCs w:val="21"/>
        </w:rPr>
        <w:t xml:space="preserve"> means a child enrolled as a student at the school.</w:t>
      </w:r>
    </w:p>
    <w:p w14:paraId="67280035" w14:textId="77777777" w:rsidR="00C21A6C" w:rsidRDefault="00B16334">
      <w:pPr>
        <w:widowControl/>
        <w:tabs>
          <w:tab w:val="left" w:pos="3000"/>
        </w:tabs>
        <w:spacing w:before="60" w:after="200"/>
        <w:rPr>
          <w:color w:val="595959"/>
          <w:sz w:val="21"/>
          <w:szCs w:val="21"/>
        </w:rPr>
      </w:pPr>
      <w:r>
        <w:rPr>
          <w:b/>
          <w:color w:val="595959"/>
          <w:sz w:val="21"/>
          <w:szCs w:val="21"/>
        </w:rPr>
        <w:t>Child abuse</w:t>
      </w:r>
      <w:r>
        <w:rPr>
          <w:color w:val="595959"/>
          <w:sz w:val="21"/>
          <w:szCs w:val="21"/>
        </w:rPr>
        <w:t xml:space="preserve"> includes:</w:t>
      </w:r>
    </w:p>
    <w:p w14:paraId="049CDD9B" w14:textId="77777777" w:rsidR="00C21A6C" w:rsidRDefault="00B16334">
      <w:pPr>
        <w:widowControl/>
        <w:numPr>
          <w:ilvl w:val="0"/>
          <w:numId w:val="1"/>
        </w:numPr>
        <w:tabs>
          <w:tab w:val="left" w:pos="776"/>
        </w:tabs>
        <w:spacing w:before="22" w:line="268" w:lineRule="auto"/>
        <w:ind w:left="425" w:hanging="425"/>
        <w:rPr>
          <w:color w:val="595959"/>
        </w:rPr>
      </w:pPr>
      <w:r>
        <w:rPr>
          <w:color w:val="595959"/>
          <w:sz w:val="21"/>
          <w:szCs w:val="21"/>
        </w:rPr>
        <w:t>any act committed against a child involving:</w:t>
      </w:r>
    </w:p>
    <w:p w14:paraId="10EE2973" w14:textId="77777777" w:rsidR="00C21A6C" w:rsidRDefault="00B16334">
      <w:pPr>
        <w:widowControl/>
        <w:numPr>
          <w:ilvl w:val="1"/>
          <w:numId w:val="1"/>
        </w:numPr>
        <w:tabs>
          <w:tab w:val="left" w:pos="1476"/>
          <w:tab w:val="left" w:pos="1477"/>
        </w:tabs>
        <w:spacing w:line="268" w:lineRule="auto"/>
        <w:ind w:left="992"/>
        <w:rPr>
          <w:color w:val="595959"/>
        </w:rPr>
      </w:pPr>
      <w:r>
        <w:rPr>
          <w:color w:val="595959"/>
          <w:sz w:val="21"/>
          <w:szCs w:val="21"/>
        </w:rPr>
        <w:t>a sexual offence</w:t>
      </w:r>
    </w:p>
    <w:p w14:paraId="1BB8E5B7" w14:textId="77777777" w:rsidR="00C21A6C" w:rsidRDefault="00B16334">
      <w:pPr>
        <w:widowControl/>
        <w:numPr>
          <w:ilvl w:val="1"/>
          <w:numId w:val="1"/>
        </w:numPr>
        <w:tabs>
          <w:tab w:val="left" w:pos="1476"/>
          <w:tab w:val="left" w:pos="1477"/>
        </w:tabs>
        <w:spacing w:after="120"/>
        <w:ind w:left="992"/>
        <w:rPr>
          <w:color w:val="595959"/>
        </w:rPr>
      </w:pPr>
      <w:r>
        <w:rPr>
          <w:color w:val="595959"/>
          <w:sz w:val="21"/>
          <w:szCs w:val="21"/>
        </w:rPr>
        <w:t xml:space="preserve">an offence under section 49B(2) of the </w:t>
      </w:r>
      <w:r>
        <w:rPr>
          <w:i/>
          <w:color w:val="595959"/>
          <w:sz w:val="21"/>
          <w:szCs w:val="21"/>
        </w:rPr>
        <w:t>Crimes Act 1958</w:t>
      </w:r>
      <w:r>
        <w:rPr>
          <w:color w:val="595959"/>
          <w:sz w:val="21"/>
          <w:szCs w:val="21"/>
        </w:rPr>
        <w:t xml:space="preserve"> (grooming)</w:t>
      </w:r>
    </w:p>
    <w:p w14:paraId="1F515528" w14:textId="77777777" w:rsidR="00C21A6C" w:rsidRDefault="00B16334">
      <w:pPr>
        <w:widowControl/>
        <w:numPr>
          <w:ilvl w:val="0"/>
          <w:numId w:val="1"/>
        </w:numPr>
        <w:tabs>
          <w:tab w:val="left" w:pos="786"/>
        </w:tabs>
        <w:spacing w:before="120"/>
        <w:ind w:left="425" w:hanging="425"/>
        <w:rPr>
          <w:color w:val="595959"/>
        </w:rPr>
      </w:pPr>
      <w:r>
        <w:rPr>
          <w:color w:val="595959"/>
          <w:sz w:val="21"/>
          <w:szCs w:val="21"/>
        </w:rPr>
        <w:t>the infliction, on a child, of:</w:t>
      </w:r>
    </w:p>
    <w:p w14:paraId="0E3C9170" w14:textId="77777777" w:rsidR="00C21A6C" w:rsidRDefault="00B16334">
      <w:pPr>
        <w:widowControl/>
        <w:numPr>
          <w:ilvl w:val="1"/>
          <w:numId w:val="1"/>
        </w:numPr>
        <w:tabs>
          <w:tab w:val="left" w:pos="1206"/>
        </w:tabs>
        <w:ind w:left="992"/>
        <w:rPr>
          <w:color w:val="595959"/>
        </w:rPr>
      </w:pPr>
      <w:r>
        <w:rPr>
          <w:color w:val="595959"/>
          <w:sz w:val="21"/>
          <w:szCs w:val="21"/>
        </w:rPr>
        <w:t>physical violence</w:t>
      </w:r>
    </w:p>
    <w:p w14:paraId="44A4281D" w14:textId="77777777" w:rsidR="00C21A6C" w:rsidRDefault="00B16334">
      <w:pPr>
        <w:widowControl/>
        <w:numPr>
          <w:ilvl w:val="1"/>
          <w:numId w:val="1"/>
        </w:numPr>
        <w:tabs>
          <w:tab w:val="left" w:pos="1206"/>
        </w:tabs>
        <w:spacing w:after="120" w:line="267" w:lineRule="auto"/>
        <w:ind w:left="992"/>
        <w:rPr>
          <w:color w:val="595959"/>
        </w:rPr>
      </w:pPr>
      <w:r>
        <w:rPr>
          <w:color w:val="595959"/>
          <w:sz w:val="21"/>
          <w:szCs w:val="21"/>
        </w:rPr>
        <w:t>serious emotional or psychological harm</w:t>
      </w:r>
    </w:p>
    <w:p w14:paraId="68A3C3BD" w14:textId="77777777" w:rsidR="00C21A6C" w:rsidRDefault="00B16334">
      <w:pPr>
        <w:widowControl/>
        <w:numPr>
          <w:ilvl w:val="0"/>
          <w:numId w:val="1"/>
        </w:numPr>
        <w:tabs>
          <w:tab w:val="left" w:pos="764"/>
        </w:tabs>
        <w:spacing w:before="120" w:after="200" w:line="267" w:lineRule="auto"/>
        <w:ind w:left="426" w:hanging="426"/>
        <w:rPr>
          <w:color w:val="595959"/>
        </w:rPr>
      </w:pPr>
      <w:r>
        <w:rPr>
          <w:color w:val="595959"/>
          <w:sz w:val="21"/>
          <w:szCs w:val="21"/>
        </w:rPr>
        <w:t>serious neglect of a child (</w:t>
      </w:r>
      <w:hyperlink r:id="rId16">
        <w:r>
          <w:rPr>
            <w:color w:val="0000FF"/>
            <w:sz w:val="21"/>
            <w:szCs w:val="21"/>
            <w:u w:val="single"/>
          </w:rPr>
          <w:t>Ministerial Order No. 870</w:t>
        </w:r>
      </w:hyperlink>
      <w:r>
        <w:rPr>
          <w:color w:val="595959"/>
          <w:sz w:val="21"/>
          <w:szCs w:val="21"/>
        </w:rPr>
        <w:t>).</w:t>
      </w:r>
    </w:p>
    <w:p w14:paraId="6D991661" w14:textId="77777777" w:rsidR="00C21A6C" w:rsidRDefault="00B16334">
      <w:pPr>
        <w:widowControl/>
        <w:tabs>
          <w:tab w:val="left" w:pos="3000"/>
        </w:tabs>
        <w:spacing w:before="60" w:after="200"/>
        <w:rPr>
          <w:color w:val="595959"/>
          <w:sz w:val="21"/>
          <w:szCs w:val="21"/>
        </w:rPr>
      </w:pPr>
      <w:r>
        <w:rPr>
          <w:b/>
          <w:color w:val="595959"/>
          <w:sz w:val="21"/>
          <w:szCs w:val="21"/>
        </w:rPr>
        <w:t>Child safety</w:t>
      </w:r>
      <w:r>
        <w:rPr>
          <w:color w:val="595959"/>
          <w:sz w:val="21"/>
          <w:szCs w:val="21"/>
        </w:rPr>
        <w:t xml:space="preserve"> encompasses matters related to protecting all children from child abuse, managing the risk of child ab</w:t>
      </w:r>
      <w:r>
        <w:rPr>
          <w:color w:val="595959"/>
          <w:sz w:val="21"/>
          <w:szCs w:val="21"/>
        </w:rPr>
        <w:t>use, providing support to a child at risk of child abuse, and responding to incidents or allegations of child abuse (</w:t>
      </w:r>
      <w:hyperlink r:id="rId17">
        <w:r>
          <w:rPr>
            <w:color w:val="0000FF"/>
            <w:sz w:val="21"/>
            <w:szCs w:val="21"/>
            <w:u w:val="single"/>
          </w:rPr>
          <w:t>Ministerial Order No. 870</w:t>
        </w:r>
      </w:hyperlink>
      <w:r>
        <w:rPr>
          <w:color w:val="595959"/>
          <w:sz w:val="21"/>
          <w:szCs w:val="21"/>
        </w:rPr>
        <w:t>).</w:t>
      </w:r>
    </w:p>
    <w:p w14:paraId="24FC7695" w14:textId="77777777" w:rsidR="00C21A6C" w:rsidRDefault="00B16334">
      <w:pPr>
        <w:widowControl/>
        <w:tabs>
          <w:tab w:val="left" w:pos="3000"/>
        </w:tabs>
        <w:spacing w:before="60" w:after="200"/>
        <w:rPr>
          <w:color w:val="595959"/>
          <w:sz w:val="21"/>
          <w:szCs w:val="21"/>
        </w:rPr>
      </w:pPr>
      <w:r>
        <w:rPr>
          <w:b/>
          <w:color w:val="595959"/>
          <w:sz w:val="21"/>
          <w:szCs w:val="21"/>
        </w:rPr>
        <w:t>Child neglect</w:t>
      </w:r>
      <w:r>
        <w:rPr>
          <w:color w:val="595959"/>
          <w:sz w:val="21"/>
          <w:szCs w:val="21"/>
        </w:rPr>
        <w:t xml:space="preserve"> includes a f</w:t>
      </w:r>
      <w:r>
        <w:rPr>
          <w:color w:val="595959"/>
          <w:sz w:val="21"/>
          <w:szCs w:val="21"/>
        </w:rPr>
        <w:t>ailure to provide the child with an adequate standard of nutrition, medical care, clothing, shelter or supervision to the extent that the health and physical development of the child is significantly impaired or placed at serious risk (</w:t>
      </w:r>
      <w:hyperlink r:id="rId18" w:anchor="page%3D27">
        <w:r>
          <w:rPr>
            <w:color w:val="0000FF"/>
            <w:sz w:val="21"/>
            <w:szCs w:val="21"/>
            <w:u w:val="single"/>
          </w:rPr>
          <w:t>PROTECT: Identifying and responding to all forms of abuse in Victorian schools</w:t>
        </w:r>
      </w:hyperlink>
      <w:r>
        <w:rPr>
          <w:color w:val="595959"/>
          <w:sz w:val="21"/>
          <w:szCs w:val="21"/>
        </w:rPr>
        <w:t>).</w:t>
      </w:r>
    </w:p>
    <w:p w14:paraId="045E08FA" w14:textId="77777777" w:rsidR="00C21A6C" w:rsidRDefault="00B16334">
      <w:pPr>
        <w:widowControl/>
        <w:tabs>
          <w:tab w:val="left" w:pos="3000"/>
        </w:tabs>
        <w:spacing w:before="60" w:after="200"/>
        <w:rPr>
          <w:color w:val="595959"/>
          <w:sz w:val="21"/>
          <w:szCs w:val="21"/>
        </w:rPr>
      </w:pPr>
      <w:r>
        <w:rPr>
          <w:b/>
          <w:color w:val="595959"/>
          <w:sz w:val="21"/>
          <w:szCs w:val="21"/>
        </w:rPr>
        <w:t>Child physical abuse</w:t>
      </w:r>
      <w:r>
        <w:rPr>
          <w:color w:val="595959"/>
          <w:sz w:val="21"/>
          <w:szCs w:val="21"/>
        </w:rPr>
        <w:t xml:space="preserve"> generall</w:t>
      </w:r>
      <w:r>
        <w:rPr>
          <w:color w:val="595959"/>
          <w:sz w:val="21"/>
          <w:szCs w:val="21"/>
        </w:rPr>
        <w:t>y consists of any non-accidental infliction of physical violence on a child by any person (</w:t>
      </w:r>
      <w:hyperlink r:id="rId19" w:anchor="page%3D15">
        <w:r>
          <w:rPr>
            <w:color w:val="0000FF"/>
            <w:sz w:val="21"/>
            <w:szCs w:val="21"/>
            <w:u w:val="single"/>
          </w:rPr>
          <w:t>PROTECT: Identifying and responding to all forms of abuse in Victorian schools</w:t>
        </w:r>
      </w:hyperlink>
      <w:r>
        <w:rPr>
          <w:color w:val="595959"/>
          <w:sz w:val="21"/>
          <w:szCs w:val="21"/>
        </w:rPr>
        <w:t>).</w:t>
      </w:r>
    </w:p>
    <w:p w14:paraId="268AFFF1" w14:textId="77777777" w:rsidR="00C21A6C" w:rsidRDefault="00B16334">
      <w:pPr>
        <w:widowControl/>
        <w:tabs>
          <w:tab w:val="left" w:pos="3000"/>
        </w:tabs>
        <w:spacing w:before="60" w:after="200"/>
        <w:rPr>
          <w:color w:val="595959"/>
          <w:sz w:val="21"/>
          <w:szCs w:val="21"/>
        </w:rPr>
      </w:pPr>
      <w:r>
        <w:rPr>
          <w:b/>
          <w:color w:val="595959"/>
          <w:sz w:val="21"/>
          <w:szCs w:val="21"/>
        </w:rPr>
        <w:t>Child sexual abuse</w:t>
      </w:r>
      <w:r>
        <w:rPr>
          <w:color w:val="595959"/>
          <w:sz w:val="21"/>
          <w:szCs w:val="21"/>
        </w:rPr>
        <w:t xml:space="preserve"> is when a person uses power or authority over a child to involve them in sexual activity. It can include a wide range of sexual activity and does not alwa</w:t>
      </w:r>
      <w:r>
        <w:rPr>
          <w:color w:val="595959"/>
          <w:sz w:val="21"/>
          <w:szCs w:val="21"/>
        </w:rPr>
        <w:t>ys involve physical contact or force (</w:t>
      </w:r>
      <w:hyperlink r:id="rId20" w:anchor="page%3D17">
        <w:r>
          <w:rPr>
            <w:color w:val="0000FF"/>
            <w:sz w:val="21"/>
            <w:szCs w:val="21"/>
            <w:u w:val="single"/>
          </w:rPr>
          <w:t>PROTECT: Identifying and responding to all forms of</w:t>
        </w:r>
        <w:r>
          <w:rPr>
            <w:color w:val="0000FF"/>
            <w:sz w:val="21"/>
            <w:szCs w:val="21"/>
            <w:u w:val="single"/>
          </w:rPr>
          <w:t xml:space="preserve"> abuse in Victorian schools</w:t>
        </w:r>
      </w:hyperlink>
      <w:r>
        <w:rPr>
          <w:color w:val="595959"/>
          <w:sz w:val="21"/>
          <w:szCs w:val="21"/>
        </w:rPr>
        <w:t>).</w:t>
      </w:r>
    </w:p>
    <w:p w14:paraId="3D897EF7" w14:textId="77777777" w:rsidR="00C21A6C" w:rsidRDefault="00B16334">
      <w:pPr>
        <w:widowControl/>
        <w:tabs>
          <w:tab w:val="left" w:pos="3000"/>
        </w:tabs>
        <w:spacing w:before="60" w:after="200"/>
        <w:ind w:right="-425"/>
        <w:rPr>
          <w:color w:val="595959"/>
          <w:sz w:val="21"/>
          <w:szCs w:val="21"/>
        </w:rPr>
      </w:pPr>
      <w:r>
        <w:rPr>
          <w:b/>
          <w:color w:val="595959"/>
          <w:sz w:val="21"/>
          <w:szCs w:val="21"/>
        </w:rPr>
        <w:t>Emotional child abuse</w:t>
      </w:r>
      <w:r>
        <w:rPr>
          <w:color w:val="595959"/>
          <w:sz w:val="21"/>
          <w:szCs w:val="21"/>
        </w:rPr>
        <w:t xml:space="preserve"> occurs when a child is repeatedly rejected, isolated or frightened by threats, or by witnessing family violence (</w:t>
      </w:r>
      <w:hyperlink r:id="rId21" w:anchor="page%3D26">
        <w:r>
          <w:rPr>
            <w:color w:val="0000FF"/>
            <w:sz w:val="21"/>
            <w:szCs w:val="21"/>
            <w:u w:val="single"/>
          </w:rPr>
          <w:t>PROTECT: Identifying and responding to all forms of abuse in Victorian schools</w:t>
        </w:r>
      </w:hyperlink>
      <w:r>
        <w:rPr>
          <w:color w:val="595959"/>
          <w:sz w:val="21"/>
          <w:szCs w:val="21"/>
        </w:rPr>
        <w:t>).</w:t>
      </w:r>
    </w:p>
    <w:p w14:paraId="5ED8AF55" w14:textId="77777777" w:rsidR="00C21A6C" w:rsidRDefault="00B16334">
      <w:pPr>
        <w:widowControl/>
        <w:tabs>
          <w:tab w:val="left" w:pos="3000"/>
        </w:tabs>
        <w:spacing w:before="60" w:after="200"/>
        <w:rPr>
          <w:color w:val="595959"/>
          <w:sz w:val="21"/>
          <w:szCs w:val="21"/>
        </w:rPr>
      </w:pPr>
      <w:r>
        <w:rPr>
          <w:b/>
          <w:color w:val="595959"/>
          <w:sz w:val="21"/>
          <w:szCs w:val="21"/>
        </w:rPr>
        <w:t>Grooming</w:t>
      </w:r>
      <w:r>
        <w:rPr>
          <w:color w:val="595959"/>
          <w:sz w:val="21"/>
          <w:szCs w:val="21"/>
        </w:rPr>
        <w:t xml:space="preserve"> is when a person engages in predatory conduct to prepare a child for sexual activity at a </w:t>
      </w:r>
      <w:r>
        <w:rPr>
          <w:color w:val="595959"/>
          <w:sz w:val="21"/>
          <w:szCs w:val="21"/>
        </w:rPr>
        <w:t>later date. It can include communication and/or attempting to befriend or establish a relationship or other emotional connection with the child or their parent/carer (</w:t>
      </w:r>
      <w:hyperlink r:id="rId22" w:anchor="page%3D20">
        <w:r>
          <w:rPr>
            <w:color w:val="0000FF"/>
            <w:sz w:val="21"/>
            <w:szCs w:val="21"/>
            <w:u w:val="single"/>
          </w:rPr>
          <w:t>PROTECT: Identifying and responding to all forms of abuse in Victorian schools</w:t>
        </w:r>
      </w:hyperlink>
      <w:r>
        <w:rPr>
          <w:color w:val="595959"/>
          <w:sz w:val="21"/>
          <w:szCs w:val="21"/>
        </w:rPr>
        <w:t>).</w:t>
      </w:r>
    </w:p>
    <w:p w14:paraId="39CB3568" w14:textId="77777777" w:rsidR="00C21A6C" w:rsidRDefault="00B16334">
      <w:pPr>
        <w:widowControl/>
        <w:tabs>
          <w:tab w:val="left" w:pos="3000"/>
        </w:tabs>
        <w:spacing w:before="60" w:after="200"/>
        <w:rPr>
          <w:color w:val="595959"/>
          <w:sz w:val="21"/>
          <w:szCs w:val="21"/>
        </w:rPr>
      </w:pPr>
      <w:r>
        <w:rPr>
          <w:b/>
          <w:color w:val="595959"/>
          <w:sz w:val="21"/>
          <w:szCs w:val="21"/>
        </w:rPr>
        <w:lastRenderedPageBreak/>
        <w:t>Mandatory reporting:</w:t>
      </w:r>
      <w:r>
        <w:rPr>
          <w:color w:val="595959"/>
          <w:sz w:val="21"/>
          <w:szCs w:val="21"/>
        </w:rPr>
        <w:t xml:space="preserve"> The legal requirement under the</w:t>
      </w:r>
      <w:r>
        <w:rPr>
          <w:i/>
          <w:color w:val="595959"/>
          <w:sz w:val="21"/>
          <w:szCs w:val="21"/>
        </w:rPr>
        <w:t xml:space="preserve"> Children, Youth and Families Act 2005 </w:t>
      </w:r>
      <w:r>
        <w:rPr>
          <w:color w:val="595959"/>
          <w:sz w:val="21"/>
          <w:szCs w:val="21"/>
        </w:rPr>
        <w:t>(Vic.)</w:t>
      </w:r>
      <w:r>
        <w:rPr>
          <w:color w:val="595959"/>
          <w:sz w:val="21"/>
          <w:szCs w:val="21"/>
        </w:rPr>
        <w:t xml:space="preserve"> to protect children from harm relating to physical and sexual abuse. The Principal, registered teachers and early childhood teachers, school counsellors, religious clergy, medical practitioners and nurses at a school are mandatory reporters under this Act</w:t>
      </w:r>
      <w:r>
        <w:rPr>
          <w:color w:val="595959"/>
          <w:sz w:val="21"/>
          <w:szCs w:val="21"/>
        </w:rPr>
        <w:t xml:space="preserve"> (</w:t>
      </w:r>
      <w:hyperlink r:id="rId23" w:anchor="page%3D8">
        <w:r>
          <w:rPr>
            <w:color w:val="0000FF"/>
            <w:sz w:val="21"/>
            <w:szCs w:val="21"/>
            <w:u w:val="single"/>
          </w:rPr>
          <w:t>PROTECT: Identifying and responding to all forms of abuse in Victorian schools</w:t>
        </w:r>
      </w:hyperlink>
      <w:r>
        <w:rPr>
          <w:color w:val="595959"/>
          <w:sz w:val="21"/>
          <w:szCs w:val="21"/>
        </w:rPr>
        <w:t>).</w:t>
      </w:r>
    </w:p>
    <w:p w14:paraId="43CCB557" w14:textId="77777777" w:rsidR="00C21A6C" w:rsidRDefault="00B16334">
      <w:pPr>
        <w:widowControl/>
        <w:tabs>
          <w:tab w:val="left" w:pos="3000"/>
        </w:tabs>
        <w:spacing w:before="60" w:after="200"/>
        <w:rPr>
          <w:color w:val="595959"/>
          <w:sz w:val="21"/>
          <w:szCs w:val="21"/>
        </w:rPr>
      </w:pPr>
      <w:r>
        <w:rPr>
          <w:b/>
          <w:color w:val="595959"/>
          <w:sz w:val="21"/>
          <w:szCs w:val="21"/>
        </w:rPr>
        <w:t>Reasonable b</w:t>
      </w:r>
      <w:r>
        <w:rPr>
          <w:b/>
          <w:color w:val="595959"/>
          <w:sz w:val="21"/>
          <w:szCs w:val="21"/>
        </w:rPr>
        <w:t>elief – mandatory reporting:</w:t>
      </w:r>
      <w:r>
        <w:rPr>
          <w:color w:val="595959"/>
          <w:sz w:val="21"/>
          <w:szCs w:val="21"/>
        </w:rPr>
        <w:t xml:space="preserve"> When school staff are concerned about the safety and wellbeing of a child or young person, they must assess that concern to determine if a report should be made to the relevant agency. This process of considering all relevant i</w:t>
      </w:r>
      <w:r>
        <w:rPr>
          <w:color w:val="595959"/>
          <w:sz w:val="21"/>
          <w:szCs w:val="21"/>
        </w:rPr>
        <w:t>nformation and observations is known as forming a reasonable belief. A ‘reasonable belief’ or a ‘belief on reasonable grounds’ is not the same as having proof, but is more than mere rumour or speculation. A reasonable belief is formed if a reasonable perso</w:t>
      </w:r>
      <w:r>
        <w:rPr>
          <w:color w:val="595959"/>
          <w:sz w:val="21"/>
          <w:szCs w:val="21"/>
        </w:rPr>
        <w:t>n in the same position would have formed the belief on the same grounds (</w:t>
      </w:r>
      <w:hyperlink r:id="rId24" w:anchor="page%3D35">
        <w:r>
          <w:rPr>
            <w:color w:val="0000FF"/>
            <w:sz w:val="21"/>
            <w:szCs w:val="21"/>
            <w:u w:val="single"/>
          </w:rPr>
          <w:t>PROTECT: Identify</w:t>
        </w:r>
        <w:r>
          <w:rPr>
            <w:color w:val="0000FF"/>
            <w:sz w:val="21"/>
            <w:szCs w:val="21"/>
            <w:u w:val="single"/>
          </w:rPr>
          <w:t>ing and responding to all forms of abuse in Victorian schools</w:t>
        </w:r>
      </w:hyperlink>
      <w:r>
        <w:rPr>
          <w:color w:val="595959"/>
          <w:sz w:val="21"/>
          <w:szCs w:val="21"/>
        </w:rPr>
        <w:t>).</w:t>
      </w:r>
    </w:p>
    <w:p w14:paraId="1F55AD4A" w14:textId="77777777" w:rsidR="00C21A6C" w:rsidRDefault="00B16334">
      <w:pPr>
        <w:widowControl/>
        <w:tabs>
          <w:tab w:val="left" w:pos="3000"/>
        </w:tabs>
        <w:spacing w:before="60" w:after="200"/>
        <w:rPr>
          <w:color w:val="595959"/>
          <w:sz w:val="21"/>
          <w:szCs w:val="21"/>
        </w:rPr>
      </w:pPr>
      <w:r>
        <w:rPr>
          <w:b/>
          <w:color w:val="595959"/>
          <w:sz w:val="21"/>
          <w:szCs w:val="21"/>
        </w:rPr>
        <w:t xml:space="preserve">Reasonable belief – reportable conduct scheme: </w:t>
      </w:r>
      <w:r>
        <w:rPr>
          <w:color w:val="595959"/>
          <w:sz w:val="21"/>
          <w:szCs w:val="21"/>
        </w:rPr>
        <w:t>When a person has a reasonable belief that a worker/volunteer has committed reportable conduct or misconduct that may involve reportable conduct.</w:t>
      </w:r>
      <w:r>
        <w:rPr>
          <w:color w:val="595959"/>
          <w:sz w:val="21"/>
          <w:szCs w:val="21"/>
        </w:rPr>
        <w:t xml:space="preserve"> A reasonable belief is more than suspicion and there must be some objective basis for the belief. It does not necessitate proof or require certainty.</w:t>
      </w:r>
    </w:p>
    <w:p w14:paraId="34E5ABD4" w14:textId="77777777" w:rsidR="00C21A6C" w:rsidRDefault="00B16334">
      <w:pPr>
        <w:widowControl/>
        <w:tabs>
          <w:tab w:val="left" w:pos="3000"/>
        </w:tabs>
        <w:spacing w:before="60" w:after="200"/>
        <w:ind w:left="720"/>
        <w:rPr>
          <w:color w:val="595959"/>
          <w:sz w:val="21"/>
          <w:szCs w:val="21"/>
        </w:rPr>
      </w:pPr>
      <w:r>
        <w:rPr>
          <w:color w:val="595959"/>
          <w:sz w:val="21"/>
          <w:szCs w:val="21"/>
        </w:rPr>
        <w:t>NOTE: the difference between the reasonable belief definitions under mandatory reporting and the reportab</w:t>
      </w:r>
      <w:r>
        <w:rPr>
          <w:color w:val="595959"/>
          <w:sz w:val="21"/>
          <w:szCs w:val="21"/>
        </w:rPr>
        <w:t xml:space="preserve">le conduct scheme is the category of persons who are required to, or can, form the reasonable belief which forms the basis for a report. </w:t>
      </w:r>
    </w:p>
    <w:p w14:paraId="69FDA37A" w14:textId="77777777" w:rsidR="00C21A6C" w:rsidRDefault="00B16334">
      <w:pPr>
        <w:widowControl/>
        <w:tabs>
          <w:tab w:val="left" w:pos="3000"/>
        </w:tabs>
        <w:spacing w:before="60" w:after="200"/>
        <w:rPr>
          <w:color w:val="595959"/>
          <w:sz w:val="21"/>
          <w:szCs w:val="21"/>
        </w:rPr>
      </w:pPr>
      <w:r>
        <w:rPr>
          <w:b/>
          <w:color w:val="595959"/>
          <w:sz w:val="21"/>
          <w:szCs w:val="21"/>
        </w:rPr>
        <w:t>Reportable conduct:</w:t>
      </w:r>
      <w:r>
        <w:rPr>
          <w:color w:val="595959"/>
          <w:sz w:val="21"/>
          <w:szCs w:val="21"/>
        </w:rPr>
        <w:t xml:space="preserve"> Five types of reportable conduct are listed in the </w:t>
      </w:r>
      <w:r>
        <w:rPr>
          <w:i/>
          <w:color w:val="595959"/>
          <w:sz w:val="21"/>
          <w:szCs w:val="21"/>
        </w:rPr>
        <w:t xml:space="preserve">Child Wellbeing and Safety Act 2005 </w:t>
      </w:r>
      <w:r>
        <w:rPr>
          <w:color w:val="595959"/>
          <w:sz w:val="21"/>
          <w:szCs w:val="21"/>
        </w:rPr>
        <w:t xml:space="preserve">(Vic.) (as </w:t>
      </w:r>
      <w:r>
        <w:rPr>
          <w:color w:val="595959"/>
          <w:sz w:val="21"/>
          <w:szCs w:val="21"/>
        </w:rPr>
        <w:t xml:space="preserve">amended by the </w:t>
      </w:r>
      <w:r>
        <w:rPr>
          <w:i/>
          <w:color w:val="595959"/>
          <w:sz w:val="21"/>
          <w:szCs w:val="21"/>
        </w:rPr>
        <w:t>Children Legislation Amendment (Reportable Conduct) Act 2017</w:t>
      </w:r>
      <w:r>
        <w:rPr>
          <w:color w:val="595959"/>
          <w:sz w:val="21"/>
          <w:szCs w:val="21"/>
        </w:rPr>
        <w:t>). These include:</w:t>
      </w:r>
    </w:p>
    <w:p w14:paraId="427579C1" w14:textId="77777777" w:rsidR="00C21A6C" w:rsidRDefault="00B16334">
      <w:pPr>
        <w:widowControl/>
        <w:numPr>
          <w:ilvl w:val="0"/>
          <w:numId w:val="7"/>
        </w:numPr>
        <w:tabs>
          <w:tab w:val="left" w:pos="3000"/>
        </w:tabs>
        <w:spacing w:before="60"/>
        <w:rPr>
          <w:color w:val="595959"/>
          <w:sz w:val="21"/>
          <w:szCs w:val="21"/>
        </w:rPr>
      </w:pPr>
      <w:r>
        <w:rPr>
          <w:color w:val="595959"/>
          <w:sz w:val="21"/>
          <w:szCs w:val="21"/>
        </w:rPr>
        <w:t>sexual offences (against, with or in the presence of a child)</w:t>
      </w:r>
    </w:p>
    <w:p w14:paraId="2FCCB350" w14:textId="77777777" w:rsidR="00C21A6C" w:rsidRDefault="00B16334">
      <w:pPr>
        <w:widowControl/>
        <w:numPr>
          <w:ilvl w:val="0"/>
          <w:numId w:val="7"/>
        </w:numPr>
        <w:tabs>
          <w:tab w:val="left" w:pos="3000"/>
        </w:tabs>
        <w:rPr>
          <w:color w:val="595959"/>
          <w:sz w:val="21"/>
          <w:szCs w:val="21"/>
        </w:rPr>
      </w:pPr>
      <w:r>
        <w:rPr>
          <w:color w:val="595959"/>
          <w:sz w:val="21"/>
          <w:szCs w:val="21"/>
        </w:rPr>
        <w:t>sexual misconduct (against, with or in the presence of a child)</w:t>
      </w:r>
    </w:p>
    <w:p w14:paraId="5B07C181" w14:textId="77777777" w:rsidR="00C21A6C" w:rsidRDefault="00B16334">
      <w:pPr>
        <w:widowControl/>
        <w:numPr>
          <w:ilvl w:val="0"/>
          <w:numId w:val="7"/>
        </w:numPr>
        <w:tabs>
          <w:tab w:val="left" w:pos="3000"/>
        </w:tabs>
        <w:rPr>
          <w:color w:val="595959"/>
          <w:sz w:val="21"/>
          <w:szCs w:val="21"/>
        </w:rPr>
      </w:pPr>
      <w:r>
        <w:rPr>
          <w:color w:val="595959"/>
          <w:sz w:val="21"/>
          <w:szCs w:val="21"/>
        </w:rPr>
        <w:t>physical violence (against, with or i</w:t>
      </w:r>
      <w:r>
        <w:rPr>
          <w:color w:val="595959"/>
          <w:sz w:val="21"/>
          <w:szCs w:val="21"/>
        </w:rPr>
        <w:t>n the presence of a child)</w:t>
      </w:r>
    </w:p>
    <w:p w14:paraId="5397499A" w14:textId="77777777" w:rsidR="00C21A6C" w:rsidRDefault="00B16334">
      <w:pPr>
        <w:widowControl/>
        <w:numPr>
          <w:ilvl w:val="0"/>
          <w:numId w:val="7"/>
        </w:numPr>
        <w:tabs>
          <w:tab w:val="left" w:pos="3000"/>
        </w:tabs>
        <w:rPr>
          <w:color w:val="595959"/>
          <w:sz w:val="21"/>
          <w:szCs w:val="21"/>
        </w:rPr>
      </w:pPr>
      <w:r>
        <w:rPr>
          <w:color w:val="595959"/>
          <w:sz w:val="21"/>
          <w:szCs w:val="21"/>
        </w:rPr>
        <w:t>behaviour that is likely to cause significant emotional or psychological harm</w:t>
      </w:r>
    </w:p>
    <w:p w14:paraId="6DEF8DAE" w14:textId="77777777" w:rsidR="00C21A6C" w:rsidRDefault="00B16334">
      <w:pPr>
        <w:widowControl/>
        <w:numPr>
          <w:ilvl w:val="0"/>
          <w:numId w:val="7"/>
        </w:numPr>
        <w:tabs>
          <w:tab w:val="left" w:pos="3000"/>
        </w:tabs>
        <w:spacing w:after="200"/>
        <w:rPr>
          <w:color w:val="595959"/>
          <w:sz w:val="21"/>
          <w:szCs w:val="21"/>
        </w:rPr>
      </w:pPr>
      <w:r>
        <w:rPr>
          <w:color w:val="595959"/>
          <w:sz w:val="21"/>
          <w:szCs w:val="21"/>
        </w:rPr>
        <w:t>significant neglect.</w:t>
      </w:r>
    </w:p>
    <w:p w14:paraId="1A1B4C44" w14:textId="77777777" w:rsidR="00C21A6C" w:rsidRDefault="00B16334">
      <w:pPr>
        <w:widowControl/>
        <w:tabs>
          <w:tab w:val="left" w:pos="3000"/>
        </w:tabs>
        <w:spacing w:before="60" w:after="200"/>
        <w:rPr>
          <w:color w:val="595959"/>
          <w:sz w:val="21"/>
          <w:szCs w:val="21"/>
        </w:rPr>
      </w:pPr>
      <w:r>
        <w:rPr>
          <w:b/>
          <w:color w:val="595959"/>
          <w:sz w:val="21"/>
          <w:szCs w:val="21"/>
        </w:rPr>
        <w:t>School environment</w:t>
      </w:r>
      <w:r>
        <w:rPr>
          <w:color w:val="595959"/>
          <w:sz w:val="21"/>
          <w:szCs w:val="21"/>
        </w:rPr>
        <w:t xml:space="preserve"> means any physical or virtual place made available or authorised by the school governing authority for use by a child during or outside school hours, including:</w:t>
      </w:r>
    </w:p>
    <w:p w14:paraId="24499084" w14:textId="77777777" w:rsidR="00C21A6C" w:rsidRDefault="00B16334">
      <w:pPr>
        <w:widowControl/>
        <w:numPr>
          <w:ilvl w:val="0"/>
          <w:numId w:val="11"/>
        </w:numPr>
        <w:tabs>
          <w:tab w:val="left" w:pos="3000"/>
        </w:tabs>
        <w:spacing w:before="60"/>
        <w:rPr>
          <w:color w:val="595959"/>
          <w:sz w:val="21"/>
          <w:szCs w:val="21"/>
        </w:rPr>
      </w:pPr>
      <w:r>
        <w:rPr>
          <w:color w:val="595959"/>
          <w:sz w:val="21"/>
          <w:szCs w:val="21"/>
        </w:rPr>
        <w:t>a campus of the school</w:t>
      </w:r>
    </w:p>
    <w:p w14:paraId="3539DA31" w14:textId="77777777" w:rsidR="00C21A6C" w:rsidRDefault="00B16334">
      <w:pPr>
        <w:widowControl/>
        <w:numPr>
          <w:ilvl w:val="0"/>
          <w:numId w:val="11"/>
        </w:numPr>
        <w:tabs>
          <w:tab w:val="left" w:pos="3000"/>
        </w:tabs>
        <w:rPr>
          <w:color w:val="595959"/>
          <w:sz w:val="21"/>
          <w:szCs w:val="21"/>
        </w:rPr>
      </w:pPr>
      <w:r>
        <w:rPr>
          <w:color w:val="595959"/>
          <w:sz w:val="21"/>
          <w:szCs w:val="21"/>
        </w:rPr>
        <w:t>online school environments (including email and intranet systems)</w:t>
      </w:r>
    </w:p>
    <w:p w14:paraId="07745329" w14:textId="77777777" w:rsidR="00C21A6C" w:rsidRDefault="00B16334">
      <w:pPr>
        <w:widowControl/>
        <w:numPr>
          <w:ilvl w:val="0"/>
          <w:numId w:val="11"/>
        </w:numPr>
        <w:tabs>
          <w:tab w:val="left" w:pos="3000"/>
        </w:tabs>
        <w:spacing w:after="200"/>
        <w:rPr>
          <w:sz w:val="21"/>
          <w:szCs w:val="21"/>
        </w:rPr>
      </w:pPr>
      <w:r>
        <w:rPr>
          <w:color w:val="595959"/>
          <w:sz w:val="21"/>
          <w:szCs w:val="21"/>
        </w:rPr>
        <w:t>other</w:t>
      </w:r>
      <w:r>
        <w:rPr>
          <w:color w:val="595959"/>
          <w:sz w:val="21"/>
          <w:szCs w:val="21"/>
        </w:rPr>
        <w:t xml:space="preserve"> locations provided by the school for a child’s use (including, without limitation, locations used for school camps, sporting events, excursions, competitions and other events) (</w:t>
      </w:r>
      <w:hyperlink r:id="rId25">
        <w:r>
          <w:rPr>
            <w:color w:val="0000FF"/>
            <w:sz w:val="21"/>
            <w:szCs w:val="21"/>
            <w:u w:val="single"/>
          </w:rPr>
          <w:t>Ministerial Order No. 870</w:t>
        </w:r>
      </w:hyperlink>
      <w:r>
        <w:rPr>
          <w:color w:val="595959"/>
          <w:sz w:val="21"/>
          <w:szCs w:val="21"/>
        </w:rPr>
        <w:t>).</w:t>
      </w:r>
    </w:p>
    <w:p w14:paraId="14A6F8B4" w14:textId="77777777" w:rsidR="00C21A6C" w:rsidRDefault="00B16334">
      <w:pPr>
        <w:widowControl/>
        <w:tabs>
          <w:tab w:val="left" w:pos="3000"/>
        </w:tabs>
        <w:spacing w:before="60" w:after="200"/>
        <w:rPr>
          <w:color w:val="595959"/>
          <w:sz w:val="21"/>
          <w:szCs w:val="21"/>
        </w:rPr>
      </w:pPr>
      <w:r>
        <w:rPr>
          <w:b/>
          <w:color w:val="595959"/>
          <w:sz w:val="21"/>
          <w:szCs w:val="21"/>
        </w:rPr>
        <w:t>School staff</w:t>
      </w:r>
      <w:r>
        <w:rPr>
          <w:color w:val="595959"/>
          <w:sz w:val="21"/>
          <w:szCs w:val="21"/>
        </w:rPr>
        <w:t xml:space="preserve"> means an individual working in a school environment who is:</w:t>
      </w:r>
    </w:p>
    <w:p w14:paraId="649FDCB1" w14:textId="77777777" w:rsidR="00C21A6C" w:rsidRDefault="00B16334">
      <w:pPr>
        <w:widowControl/>
        <w:numPr>
          <w:ilvl w:val="0"/>
          <w:numId w:val="2"/>
        </w:numPr>
        <w:tabs>
          <w:tab w:val="left" w:pos="3000"/>
        </w:tabs>
        <w:spacing w:before="60"/>
        <w:rPr>
          <w:color w:val="595959"/>
          <w:sz w:val="21"/>
          <w:szCs w:val="21"/>
        </w:rPr>
      </w:pPr>
      <w:r>
        <w:rPr>
          <w:color w:val="595959"/>
          <w:sz w:val="21"/>
          <w:szCs w:val="21"/>
        </w:rPr>
        <w:t>directly engaged or employed by a school governing authority</w:t>
      </w:r>
    </w:p>
    <w:p w14:paraId="63E26131" w14:textId="77777777" w:rsidR="00C21A6C" w:rsidRDefault="00B16334">
      <w:pPr>
        <w:widowControl/>
        <w:numPr>
          <w:ilvl w:val="0"/>
          <w:numId w:val="2"/>
        </w:numPr>
        <w:tabs>
          <w:tab w:val="left" w:pos="3000"/>
        </w:tabs>
        <w:rPr>
          <w:color w:val="595959"/>
          <w:sz w:val="21"/>
          <w:szCs w:val="21"/>
        </w:rPr>
      </w:pPr>
      <w:r>
        <w:rPr>
          <w:color w:val="595959"/>
          <w:sz w:val="21"/>
          <w:szCs w:val="21"/>
        </w:rPr>
        <w:t>a volunteer or a contracted service provider (whether or not a body corporate or any ot</w:t>
      </w:r>
      <w:r>
        <w:rPr>
          <w:color w:val="595959"/>
          <w:sz w:val="21"/>
          <w:szCs w:val="21"/>
        </w:rPr>
        <w:t>her person is an intermediary)</w:t>
      </w:r>
    </w:p>
    <w:p w14:paraId="7EB78E68" w14:textId="77777777" w:rsidR="00C21A6C" w:rsidRDefault="00B16334">
      <w:pPr>
        <w:widowControl/>
        <w:numPr>
          <w:ilvl w:val="0"/>
          <w:numId w:val="2"/>
        </w:numPr>
        <w:tabs>
          <w:tab w:val="left" w:pos="3000"/>
        </w:tabs>
        <w:spacing w:after="200"/>
        <w:rPr>
          <w:sz w:val="21"/>
          <w:szCs w:val="21"/>
        </w:rPr>
      </w:pPr>
      <w:r>
        <w:rPr>
          <w:color w:val="595959"/>
          <w:sz w:val="21"/>
          <w:szCs w:val="21"/>
        </w:rPr>
        <w:t xml:space="preserve">a minister of religion </w:t>
      </w:r>
      <w:hyperlink r:id="rId26">
        <w:r>
          <w:rPr>
            <w:color w:val="595959"/>
            <w:sz w:val="21"/>
            <w:szCs w:val="21"/>
          </w:rPr>
          <w:t>(</w:t>
        </w:r>
      </w:hyperlink>
      <w:hyperlink r:id="rId27">
        <w:r>
          <w:rPr>
            <w:color w:val="0000FF"/>
            <w:sz w:val="21"/>
            <w:szCs w:val="21"/>
            <w:u w:val="single"/>
          </w:rPr>
          <w:t>Ministerial Order No. 870</w:t>
        </w:r>
      </w:hyperlink>
      <w:r>
        <w:rPr>
          <w:color w:val="595959"/>
          <w:sz w:val="21"/>
          <w:szCs w:val="21"/>
        </w:rPr>
        <w:t>).</w:t>
      </w:r>
    </w:p>
    <w:p w14:paraId="62DF246A" w14:textId="77777777" w:rsidR="00C21A6C" w:rsidRDefault="00B16334">
      <w:pPr>
        <w:keepNext/>
        <w:keepLines/>
        <w:widowControl/>
        <w:spacing w:before="120" w:after="120"/>
        <w:rPr>
          <w:color w:val="00A8D6"/>
          <w:sz w:val="32"/>
          <w:szCs w:val="32"/>
        </w:rPr>
      </w:pPr>
      <w:r>
        <w:rPr>
          <w:color w:val="00A8D6"/>
          <w:sz w:val="32"/>
          <w:szCs w:val="32"/>
        </w:rPr>
        <w:t>Policy commitments</w:t>
      </w:r>
    </w:p>
    <w:p w14:paraId="2584E16F" w14:textId="77777777" w:rsidR="00C21A6C" w:rsidRDefault="00B16334">
      <w:pPr>
        <w:widowControl/>
        <w:tabs>
          <w:tab w:val="left" w:pos="3000"/>
        </w:tabs>
        <w:spacing w:before="60" w:after="200"/>
        <w:rPr>
          <w:color w:val="595959"/>
          <w:sz w:val="21"/>
          <w:szCs w:val="21"/>
        </w:rPr>
      </w:pPr>
      <w:r>
        <w:rPr>
          <w:color w:val="595959"/>
          <w:sz w:val="21"/>
          <w:szCs w:val="21"/>
        </w:rPr>
        <w:t>All students enrolled at St Francis Xavier have the right to feel safe and be safe. The wellbeing of children in our care will always be our first priority and we do not and will not tolerate child abuse. We aim to create a child-safe an</w:t>
      </w:r>
      <w:r>
        <w:rPr>
          <w:color w:val="595959"/>
          <w:sz w:val="21"/>
          <w:szCs w:val="21"/>
        </w:rPr>
        <w:t>d child-friendly environment where children are free to enjoy life to the full without any concern for their safety. There is particular attention paid to the most vulnerable children, including Aboriginal and Torres Strait Islander children, children from</w:t>
      </w:r>
      <w:r>
        <w:rPr>
          <w:color w:val="595959"/>
          <w:sz w:val="21"/>
          <w:szCs w:val="21"/>
        </w:rPr>
        <w:t xml:space="preserve"> culturally and/or linguistically diverse backgrounds, and children with a disability.</w:t>
      </w:r>
    </w:p>
    <w:p w14:paraId="75C91A84" w14:textId="77777777" w:rsidR="00C21A6C" w:rsidRDefault="00B16334">
      <w:pPr>
        <w:keepNext/>
        <w:keepLines/>
        <w:widowControl/>
        <w:spacing w:before="200"/>
        <w:rPr>
          <w:b/>
          <w:color w:val="00A8D6"/>
          <w:sz w:val="26"/>
          <w:szCs w:val="26"/>
        </w:rPr>
      </w:pPr>
      <w:r>
        <w:rPr>
          <w:b/>
          <w:color w:val="00A8D6"/>
          <w:sz w:val="26"/>
          <w:szCs w:val="26"/>
        </w:rPr>
        <w:lastRenderedPageBreak/>
        <w:t>Our commitment to our students</w:t>
      </w:r>
    </w:p>
    <w:p w14:paraId="3F0B26D3" w14:textId="77777777" w:rsidR="00C21A6C" w:rsidRDefault="00B16334">
      <w:pPr>
        <w:widowControl/>
        <w:tabs>
          <w:tab w:val="left" w:pos="3000"/>
        </w:tabs>
        <w:spacing w:before="60" w:after="60"/>
        <w:rPr>
          <w:color w:val="595959"/>
          <w:sz w:val="21"/>
          <w:szCs w:val="21"/>
        </w:rPr>
      </w:pPr>
      <w:r>
        <w:rPr>
          <w:color w:val="595959"/>
          <w:sz w:val="21"/>
          <w:szCs w:val="21"/>
        </w:rPr>
        <w:t>We commit to the safety and wellbeing of all children and young people enrolled in our school.</w:t>
      </w:r>
    </w:p>
    <w:p w14:paraId="29DD43A5" w14:textId="77777777" w:rsidR="00C21A6C" w:rsidRDefault="00B16334">
      <w:pPr>
        <w:widowControl/>
        <w:tabs>
          <w:tab w:val="left" w:pos="3000"/>
        </w:tabs>
        <w:spacing w:before="60" w:after="60"/>
        <w:rPr>
          <w:color w:val="595959"/>
          <w:sz w:val="21"/>
          <w:szCs w:val="21"/>
        </w:rPr>
      </w:pPr>
      <w:r>
        <w:rPr>
          <w:color w:val="595959"/>
          <w:sz w:val="21"/>
          <w:szCs w:val="21"/>
        </w:rPr>
        <w:t>We commit to providing children and young p</w:t>
      </w:r>
      <w:r>
        <w:rPr>
          <w:color w:val="595959"/>
          <w:sz w:val="21"/>
          <w:szCs w:val="21"/>
        </w:rPr>
        <w:t>eople with positive and nurturing experiences.</w:t>
      </w:r>
    </w:p>
    <w:p w14:paraId="2878E65D" w14:textId="77777777" w:rsidR="00C21A6C" w:rsidRDefault="00B16334">
      <w:pPr>
        <w:widowControl/>
        <w:tabs>
          <w:tab w:val="left" w:pos="3000"/>
        </w:tabs>
        <w:spacing w:before="60" w:after="60"/>
        <w:rPr>
          <w:color w:val="595959"/>
          <w:sz w:val="21"/>
          <w:szCs w:val="21"/>
        </w:rPr>
      </w:pPr>
      <w:r>
        <w:rPr>
          <w:color w:val="595959"/>
          <w:sz w:val="21"/>
          <w:szCs w:val="21"/>
        </w:rPr>
        <w:t>We commit to listening to children and young people and empowering them by taking their views seriously and addressing any concerns that they raise with us.</w:t>
      </w:r>
    </w:p>
    <w:p w14:paraId="412A33F5" w14:textId="77777777" w:rsidR="00C21A6C" w:rsidRDefault="00B16334">
      <w:pPr>
        <w:widowControl/>
        <w:tabs>
          <w:tab w:val="left" w:pos="3000"/>
        </w:tabs>
        <w:spacing w:before="60" w:after="60"/>
        <w:rPr>
          <w:color w:val="595959"/>
          <w:sz w:val="21"/>
          <w:szCs w:val="21"/>
        </w:rPr>
      </w:pPr>
      <w:r>
        <w:rPr>
          <w:color w:val="595959"/>
          <w:sz w:val="21"/>
          <w:szCs w:val="21"/>
        </w:rPr>
        <w:t>We commit to taking action to ensure that children a</w:t>
      </w:r>
      <w:r>
        <w:rPr>
          <w:color w:val="595959"/>
          <w:sz w:val="21"/>
          <w:szCs w:val="21"/>
        </w:rPr>
        <w:t>nd young people are protected from abuse or harm.</w:t>
      </w:r>
    </w:p>
    <w:p w14:paraId="0B18245C" w14:textId="77777777" w:rsidR="00C21A6C" w:rsidRDefault="00B16334">
      <w:pPr>
        <w:widowControl/>
        <w:tabs>
          <w:tab w:val="left" w:pos="3000"/>
        </w:tabs>
        <w:spacing w:before="60" w:after="60"/>
        <w:rPr>
          <w:color w:val="595959"/>
          <w:sz w:val="21"/>
          <w:szCs w:val="21"/>
        </w:rPr>
      </w:pPr>
      <w:r>
        <w:rPr>
          <w:color w:val="595959"/>
          <w:sz w:val="21"/>
          <w:szCs w:val="21"/>
        </w:rPr>
        <w:t>We commit to teaching children and young people the necessary skills and knowledge to understand and maintain their personal safety and wellbeing.</w:t>
      </w:r>
    </w:p>
    <w:p w14:paraId="3837958B" w14:textId="77777777" w:rsidR="00C21A6C" w:rsidRDefault="00B16334">
      <w:pPr>
        <w:widowControl/>
        <w:tabs>
          <w:tab w:val="left" w:pos="3000"/>
        </w:tabs>
        <w:spacing w:before="60" w:after="60"/>
        <w:rPr>
          <w:color w:val="595959"/>
          <w:sz w:val="21"/>
          <w:szCs w:val="21"/>
        </w:rPr>
      </w:pPr>
      <w:r>
        <w:rPr>
          <w:color w:val="595959"/>
          <w:sz w:val="21"/>
          <w:szCs w:val="21"/>
        </w:rPr>
        <w:t>We commit to seeking input and feedback from students regarding the creation of a safe school environment.</w:t>
      </w:r>
    </w:p>
    <w:p w14:paraId="4770D135" w14:textId="77777777" w:rsidR="00C21A6C" w:rsidRDefault="00B16334">
      <w:pPr>
        <w:keepNext/>
        <w:keepLines/>
        <w:widowControl/>
        <w:spacing w:before="200"/>
        <w:rPr>
          <w:b/>
          <w:color w:val="00A8D6"/>
          <w:sz w:val="26"/>
          <w:szCs w:val="26"/>
        </w:rPr>
      </w:pPr>
      <w:r>
        <w:rPr>
          <w:b/>
          <w:color w:val="00A8D6"/>
          <w:sz w:val="26"/>
          <w:szCs w:val="26"/>
        </w:rPr>
        <w:t>Our commitment to parents, guardians and carers</w:t>
      </w:r>
    </w:p>
    <w:p w14:paraId="4E16C4AE" w14:textId="77777777" w:rsidR="00C21A6C" w:rsidRDefault="00B16334">
      <w:pPr>
        <w:widowControl/>
        <w:tabs>
          <w:tab w:val="left" w:pos="3000"/>
        </w:tabs>
        <w:spacing w:before="60" w:after="60"/>
        <w:rPr>
          <w:color w:val="595959"/>
          <w:sz w:val="21"/>
          <w:szCs w:val="21"/>
        </w:rPr>
      </w:pPr>
      <w:r>
        <w:rPr>
          <w:color w:val="595959"/>
          <w:sz w:val="21"/>
          <w:szCs w:val="21"/>
        </w:rPr>
        <w:t>We commit to communicating honestly and openly with parents, guardians and carers about the wellbeing</w:t>
      </w:r>
      <w:r>
        <w:rPr>
          <w:color w:val="595959"/>
          <w:sz w:val="21"/>
          <w:szCs w:val="21"/>
        </w:rPr>
        <w:t xml:space="preserve"> and safety of their children.</w:t>
      </w:r>
    </w:p>
    <w:p w14:paraId="5A842CAA" w14:textId="77777777" w:rsidR="00C21A6C" w:rsidRDefault="00B16334">
      <w:pPr>
        <w:widowControl/>
        <w:tabs>
          <w:tab w:val="left" w:pos="3000"/>
        </w:tabs>
        <w:spacing w:before="60" w:after="60"/>
        <w:rPr>
          <w:color w:val="595959"/>
          <w:sz w:val="21"/>
          <w:szCs w:val="21"/>
        </w:rPr>
      </w:pPr>
      <w:r>
        <w:rPr>
          <w:color w:val="595959"/>
          <w:sz w:val="21"/>
          <w:szCs w:val="21"/>
        </w:rPr>
        <w:t>We commit to engaging with, and listening to, the views of parents, guardians and carers about our child safety practice, policies and procedures.</w:t>
      </w:r>
    </w:p>
    <w:p w14:paraId="1BB24D5A" w14:textId="77777777" w:rsidR="00C21A6C" w:rsidRDefault="00B16334">
      <w:pPr>
        <w:widowControl/>
        <w:tabs>
          <w:tab w:val="left" w:pos="3000"/>
        </w:tabs>
        <w:spacing w:before="60" w:after="60"/>
        <w:rPr>
          <w:color w:val="595959"/>
          <w:sz w:val="21"/>
          <w:szCs w:val="21"/>
        </w:rPr>
      </w:pPr>
      <w:r>
        <w:rPr>
          <w:color w:val="595959"/>
          <w:sz w:val="21"/>
          <w:szCs w:val="21"/>
        </w:rPr>
        <w:t>We commit to transparency in our decision-making with parents, guardians and c</w:t>
      </w:r>
      <w:r>
        <w:rPr>
          <w:color w:val="595959"/>
          <w:sz w:val="21"/>
          <w:szCs w:val="21"/>
        </w:rPr>
        <w:t>arers where it will not compromise the safety of children or young people.</w:t>
      </w:r>
    </w:p>
    <w:p w14:paraId="224E3623" w14:textId="77777777" w:rsidR="00C21A6C" w:rsidRDefault="00B16334">
      <w:pPr>
        <w:widowControl/>
        <w:tabs>
          <w:tab w:val="left" w:pos="3000"/>
        </w:tabs>
        <w:spacing w:before="60" w:after="60"/>
        <w:rPr>
          <w:color w:val="595959"/>
          <w:sz w:val="21"/>
          <w:szCs w:val="21"/>
        </w:rPr>
      </w:pPr>
      <w:r>
        <w:rPr>
          <w:color w:val="595959"/>
          <w:sz w:val="21"/>
          <w:szCs w:val="21"/>
        </w:rPr>
        <w:t>We commit to acknowledging the cultural diversity of students and families and being sensitive to how this may impact on student safety issues.</w:t>
      </w:r>
    </w:p>
    <w:p w14:paraId="2D7F9849" w14:textId="77777777" w:rsidR="00C21A6C" w:rsidRDefault="00B16334">
      <w:pPr>
        <w:widowControl/>
        <w:tabs>
          <w:tab w:val="left" w:pos="3000"/>
        </w:tabs>
        <w:spacing w:before="60" w:after="200"/>
        <w:rPr>
          <w:color w:val="595959"/>
          <w:sz w:val="21"/>
          <w:szCs w:val="21"/>
        </w:rPr>
      </w:pPr>
      <w:r>
        <w:rPr>
          <w:color w:val="595959"/>
          <w:sz w:val="21"/>
          <w:szCs w:val="21"/>
        </w:rPr>
        <w:t>We commit to continuously reviewing a</w:t>
      </w:r>
      <w:r>
        <w:rPr>
          <w:color w:val="595959"/>
          <w:sz w:val="21"/>
          <w:szCs w:val="21"/>
        </w:rPr>
        <w:t>nd improving our systems to protect children from abuse.</w:t>
      </w:r>
    </w:p>
    <w:p w14:paraId="1301EB82" w14:textId="77777777" w:rsidR="00C21A6C" w:rsidRDefault="00B16334">
      <w:pPr>
        <w:keepNext/>
        <w:keepLines/>
        <w:widowControl/>
        <w:spacing w:before="200"/>
        <w:rPr>
          <w:b/>
          <w:color w:val="00A8D6"/>
          <w:sz w:val="26"/>
          <w:szCs w:val="26"/>
        </w:rPr>
      </w:pPr>
      <w:r>
        <w:rPr>
          <w:b/>
          <w:color w:val="00A8D6"/>
          <w:sz w:val="26"/>
          <w:szCs w:val="26"/>
        </w:rPr>
        <w:t>Our commitment to our school staff (school employees, volunteers, contractors and clergy)</w:t>
      </w:r>
    </w:p>
    <w:p w14:paraId="4BB49C8A" w14:textId="77777777" w:rsidR="00C21A6C" w:rsidRDefault="00B16334">
      <w:pPr>
        <w:widowControl/>
        <w:tabs>
          <w:tab w:val="left" w:pos="3000"/>
        </w:tabs>
        <w:spacing w:before="60" w:after="60"/>
        <w:rPr>
          <w:color w:val="595959"/>
          <w:sz w:val="21"/>
          <w:szCs w:val="21"/>
        </w:rPr>
      </w:pPr>
      <w:r>
        <w:rPr>
          <w:color w:val="595959"/>
          <w:sz w:val="21"/>
          <w:szCs w:val="21"/>
        </w:rPr>
        <w:t xml:space="preserve">We commit to providing all St Francis Xavier staff with the necessary support to enable them to fulfil their </w:t>
      </w:r>
      <w:r>
        <w:rPr>
          <w:color w:val="595959"/>
          <w:sz w:val="21"/>
          <w:szCs w:val="21"/>
        </w:rPr>
        <w:t>roles. This will include regular and appropriate learning opportunities.</w:t>
      </w:r>
    </w:p>
    <w:p w14:paraId="6AE62A74" w14:textId="77777777" w:rsidR="00C21A6C" w:rsidRDefault="00B16334">
      <w:pPr>
        <w:widowControl/>
        <w:tabs>
          <w:tab w:val="left" w:pos="3000"/>
        </w:tabs>
        <w:spacing w:before="60" w:after="60"/>
        <w:rPr>
          <w:color w:val="595959"/>
          <w:sz w:val="21"/>
          <w:szCs w:val="21"/>
        </w:rPr>
      </w:pPr>
      <w:r>
        <w:rPr>
          <w:color w:val="595959"/>
          <w:sz w:val="21"/>
          <w:szCs w:val="21"/>
        </w:rPr>
        <w:t>We commit to providing regular opportunities to clarify and confirm policy and procedures in relation to child safety, and young people’s protection and wellbeing. This will include a</w:t>
      </w:r>
      <w:r>
        <w:rPr>
          <w:color w:val="595959"/>
          <w:sz w:val="21"/>
          <w:szCs w:val="21"/>
        </w:rPr>
        <w:t>nnual training in the principles and intent of the Child Safety Policy and Child Safety Code of Conduct, and staff responsibilities to report concerns.</w:t>
      </w:r>
    </w:p>
    <w:p w14:paraId="1AF7998E" w14:textId="77777777" w:rsidR="00C21A6C" w:rsidRDefault="00B16334">
      <w:pPr>
        <w:widowControl/>
        <w:tabs>
          <w:tab w:val="left" w:pos="3000"/>
        </w:tabs>
        <w:spacing w:before="60" w:after="60"/>
        <w:rPr>
          <w:color w:val="595959"/>
          <w:sz w:val="21"/>
          <w:szCs w:val="21"/>
        </w:rPr>
      </w:pPr>
      <w:r>
        <w:rPr>
          <w:color w:val="595959"/>
          <w:sz w:val="21"/>
          <w:szCs w:val="21"/>
        </w:rPr>
        <w:t>We commit to listening to all concerns voiced by St Francis Xavier staff, clergy, volunteers and contrac</w:t>
      </w:r>
      <w:r>
        <w:rPr>
          <w:color w:val="595959"/>
          <w:sz w:val="21"/>
          <w:szCs w:val="21"/>
        </w:rPr>
        <w:t>tors about keeping children and young people safe from harm.</w:t>
      </w:r>
    </w:p>
    <w:p w14:paraId="27CAA857" w14:textId="77777777" w:rsidR="00C21A6C" w:rsidRDefault="00B16334">
      <w:pPr>
        <w:widowControl/>
        <w:tabs>
          <w:tab w:val="left" w:pos="3000"/>
        </w:tabs>
        <w:spacing w:before="60" w:after="200"/>
        <w:rPr>
          <w:color w:val="595959"/>
          <w:sz w:val="21"/>
          <w:szCs w:val="21"/>
        </w:rPr>
      </w:pPr>
      <w:r>
        <w:rPr>
          <w:color w:val="595959"/>
          <w:sz w:val="21"/>
          <w:szCs w:val="21"/>
        </w:rPr>
        <w:t>We commit to providing opportunities for St Francis Xavier school employees, volunteers, contractors and clergy to receive formal debriefing and counselling arising from incidents of the abuse of</w:t>
      </w:r>
      <w:r>
        <w:rPr>
          <w:color w:val="595959"/>
          <w:sz w:val="21"/>
          <w:szCs w:val="21"/>
        </w:rPr>
        <w:t xml:space="preserve"> a child or young person.</w:t>
      </w:r>
    </w:p>
    <w:p w14:paraId="24A8DD96" w14:textId="77777777" w:rsidR="00C21A6C" w:rsidRDefault="00C21A6C">
      <w:pPr>
        <w:widowControl/>
        <w:tabs>
          <w:tab w:val="left" w:pos="3000"/>
        </w:tabs>
        <w:spacing w:before="60" w:after="200"/>
        <w:rPr>
          <w:i/>
          <w:color w:val="595959"/>
          <w:sz w:val="21"/>
          <w:szCs w:val="21"/>
        </w:rPr>
      </w:pPr>
    </w:p>
    <w:p w14:paraId="7D497E02" w14:textId="77777777" w:rsidR="00C21A6C" w:rsidRDefault="00B16334">
      <w:pPr>
        <w:keepNext/>
        <w:keepLines/>
        <w:widowControl/>
        <w:spacing w:before="120" w:after="120"/>
        <w:rPr>
          <w:color w:val="00A8D6"/>
          <w:sz w:val="32"/>
          <w:szCs w:val="32"/>
        </w:rPr>
      </w:pPr>
      <w:r>
        <w:rPr>
          <w:color w:val="00A8D6"/>
          <w:sz w:val="32"/>
          <w:szCs w:val="32"/>
        </w:rPr>
        <w:t>Responsibilities and organisational arrangements</w:t>
      </w:r>
    </w:p>
    <w:p w14:paraId="07740D9D" w14:textId="77777777" w:rsidR="00C21A6C" w:rsidRDefault="00B16334">
      <w:pPr>
        <w:widowControl/>
        <w:tabs>
          <w:tab w:val="left" w:pos="3000"/>
        </w:tabs>
        <w:spacing w:before="60" w:after="200"/>
        <w:rPr>
          <w:color w:val="595959"/>
          <w:sz w:val="21"/>
          <w:szCs w:val="21"/>
        </w:rPr>
      </w:pPr>
      <w:r>
        <w:rPr>
          <w:color w:val="595959"/>
          <w:sz w:val="21"/>
          <w:szCs w:val="21"/>
        </w:rPr>
        <w:t>Everyone employed or volunteering at St Francis Xavier has a responsibility to understand the important and specific role they play individually and collectively to ensure that the</w:t>
      </w:r>
      <w:r>
        <w:rPr>
          <w:color w:val="595959"/>
          <w:sz w:val="21"/>
          <w:szCs w:val="21"/>
        </w:rPr>
        <w:t xml:space="preserve"> wellbeing and safety of all students are at the forefront of all they do and every decision they make (</w:t>
      </w:r>
      <w:hyperlink r:id="rId28">
        <w:r>
          <w:rPr>
            <w:color w:val="0000FF"/>
            <w:sz w:val="21"/>
            <w:szCs w:val="21"/>
            <w:u w:val="single"/>
          </w:rPr>
          <w:t>CECV Commitment Statement</w:t>
        </w:r>
        <w:r>
          <w:rPr>
            <w:color w:val="0000FF"/>
            <w:sz w:val="21"/>
            <w:szCs w:val="21"/>
            <w:u w:val="single"/>
          </w:rPr>
          <w:t xml:space="preserve"> to Child Safety</w:t>
        </w:r>
      </w:hyperlink>
      <w:r>
        <w:rPr>
          <w:color w:val="595959"/>
          <w:sz w:val="21"/>
          <w:szCs w:val="21"/>
        </w:rPr>
        <w:t>).</w:t>
      </w:r>
    </w:p>
    <w:p w14:paraId="0A3AEF52" w14:textId="77777777" w:rsidR="00C21A6C" w:rsidRDefault="00B16334">
      <w:pPr>
        <w:widowControl/>
        <w:tabs>
          <w:tab w:val="left" w:pos="3000"/>
        </w:tabs>
        <w:spacing w:before="60" w:after="200"/>
        <w:rPr>
          <w:color w:val="595959"/>
          <w:sz w:val="21"/>
          <w:szCs w:val="21"/>
        </w:rPr>
      </w:pPr>
      <w:r>
        <w:rPr>
          <w:color w:val="595959"/>
          <w:sz w:val="21"/>
          <w:szCs w:val="21"/>
        </w:rPr>
        <w:t>The school has allocated roles and responsibilities for child safety as follows:</w:t>
      </w:r>
    </w:p>
    <w:p w14:paraId="11FBC182" w14:textId="77777777" w:rsidR="00C21A6C" w:rsidRDefault="00B16334">
      <w:pPr>
        <w:widowControl/>
        <w:tabs>
          <w:tab w:val="left" w:pos="3000"/>
        </w:tabs>
        <w:spacing w:before="60" w:after="200"/>
        <w:rPr>
          <w:i/>
          <w:color w:val="595959"/>
          <w:sz w:val="21"/>
          <w:szCs w:val="21"/>
        </w:rPr>
      </w:pPr>
      <w:r>
        <w:rPr>
          <w:i/>
          <w:color w:val="595959"/>
          <w:sz w:val="21"/>
          <w:szCs w:val="21"/>
        </w:rPr>
        <w:t>Principal: Mary Jones</w:t>
      </w:r>
    </w:p>
    <w:p w14:paraId="023B4BDB" w14:textId="77777777" w:rsidR="00C21A6C" w:rsidRDefault="00B16334">
      <w:pPr>
        <w:widowControl/>
        <w:tabs>
          <w:tab w:val="left" w:pos="3000"/>
        </w:tabs>
        <w:spacing w:before="60" w:after="200"/>
        <w:rPr>
          <w:i/>
          <w:color w:val="595959"/>
          <w:sz w:val="21"/>
          <w:szCs w:val="21"/>
        </w:rPr>
      </w:pPr>
      <w:r>
        <w:rPr>
          <w:i/>
          <w:color w:val="595959"/>
          <w:sz w:val="21"/>
          <w:szCs w:val="21"/>
        </w:rPr>
        <w:t>Deputy Principal: Catherine Wells</w:t>
      </w:r>
    </w:p>
    <w:p w14:paraId="37D9C9CE" w14:textId="77777777" w:rsidR="00C21A6C" w:rsidRDefault="00B16334">
      <w:pPr>
        <w:widowControl/>
        <w:tabs>
          <w:tab w:val="left" w:pos="3000"/>
        </w:tabs>
        <w:spacing w:before="60" w:after="200"/>
        <w:rPr>
          <w:i/>
          <w:color w:val="595959"/>
          <w:sz w:val="21"/>
          <w:szCs w:val="21"/>
        </w:rPr>
      </w:pPr>
      <w:r>
        <w:rPr>
          <w:i/>
          <w:color w:val="595959"/>
          <w:sz w:val="21"/>
          <w:szCs w:val="21"/>
        </w:rPr>
        <w:t>Student Wellbeing Leader: Ben Higgins</w:t>
      </w:r>
    </w:p>
    <w:p w14:paraId="391FB4FD" w14:textId="77777777" w:rsidR="00C21A6C" w:rsidRDefault="00B16334">
      <w:pPr>
        <w:keepNext/>
        <w:keepLines/>
        <w:widowControl/>
        <w:spacing w:before="200"/>
        <w:rPr>
          <w:b/>
          <w:color w:val="00A8D6"/>
          <w:sz w:val="26"/>
          <w:szCs w:val="26"/>
        </w:rPr>
      </w:pPr>
      <w:r>
        <w:rPr>
          <w:b/>
          <w:color w:val="00A8D6"/>
          <w:sz w:val="26"/>
          <w:szCs w:val="26"/>
        </w:rPr>
        <w:lastRenderedPageBreak/>
        <w:t>Guide to responsibilities of school leadership</w:t>
      </w:r>
    </w:p>
    <w:p w14:paraId="106F0D87" w14:textId="77777777" w:rsidR="00C21A6C" w:rsidRDefault="00B16334">
      <w:pPr>
        <w:widowControl/>
        <w:tabs>
          <w:tab w:val="left" w:pos="3000"/>
        </w:tabs>
        <w:spacing w:before="60" w:after="200"/>
        <w:rPr>
          <w:color w:val="595959"/>
          <w:sz w:val="21"/>
          <w:szCs w:val="21"/>
        </w:rPr>
      </w:pPr>
      <w:r>
        <w:rPr>
          <w:color w:val="595959"/>
          <w:sz w:val="21"/>
          <w:szCs w:val="21"/>
        </w:rPr>
        <w:t>The Principal, the school governing authority and school leaders at St Francis Xavier recognise their particular responsibility to ensure the development of preventative and proactive strategies that promote a</w:t>
      </w:r>
      <w:r>
        <w:rPr>
          <w:color w:val="595959"/>
          <w:sz w:val="21"/>
          <w:szCs w:val="21"/>
        </w:rPr>
        <w:t xml:space="preserve"> culture of openness, awareness of and shared responsibility for child safety. Responsibilities include:</w:t>
      </w:r>
    </w:p>
    <w:p w14:paraId="0F66AFB0" w14:textId="77777777" w:rsidR="00C21A6C" w:rsidRDefault="00B16334">
      <w:pPr>
        <w:widowControl/>
        <w:numPr>
          <w:ilvl w:val="0"/>
          <w:numId w:val="14"/>
        </w:numPr>
        <w:tabs>
          <w:tab w:val="left" w:pos="3000"/>
        </w:tabs>
        <w:spacing w:before="60"/>
        <w:rPr>
          <w:color w:val="595959"/>
          <w:sz w:val="21"/>
          <w:szCs w:val="21"/>
        </w:rPr>
      </w:pPr>
      <w:r>
        <w:rPr>
          <w:color w:val="595959"/>
          <w:sz w:val="21"/>
          <w:szCs w:val="21"/>
        </w:rPr>
        <w:t>creating an environment for children and young people to be safe and to feel safe</w:t>
      </w:r>
    </w:p>
    <w:p w14:paraId="716EBCE4" w14:textId="77777777" w:rsidR="00C21A6C" w:rsidRDefault="00B16334">
      <w:pPr>
        <w:widowControl/>
        <w:numPr>
          <w:ilvl w:val="0"/>
          <w:numId w:val="14"/>
        </w:numPr>
        <w:tabs>
          <w:tab w:val="left" w:pos="3000"/>
        </w:tabs>
        <w:rPr>
          <w:color w:val="595959"/>
          <w:sz w:val="21"/>
          <w:szCs w:val="21"/>
        </w:rPr>
      </w:pPr>
      <w:r>
        <w:rPr>
          <w:color w:val="595959"/>
          <w:sz w:val="21"/>
          <w:szCs w:val="21"/>
        </w:rPr>
        <w:t>upholding high principles and standards for all staff, clergy, volunteers and contractors</w:t>
      </w:r>
    </w:p>
    <w:p w14:paraId="40515B62" w14:textId="77777777" w:rsidR="00C21A6C" w:rsidRDefault="00B16334">
      <w:pPr>
        <w:widowControl/>
        <w:numPr>
          <w:ilvl w:val="0"/>
          <w:numId w:val="14"/>
        </w:numPr>
        <w:tabs>
          <w:tab w:val="left" w:pos="3000"/>
        </w:tabs>
        <w:rPr>
          <w:color w:val="595959"/>
          <w:sz w:val="21"/>
          <w:szCs w:val="21"/>
        </w:rPr>
      </w:pPr>
      <w:r>
        <w:rPr>
          <w:color w:val="595959"/>
          <w:sz w:val="21"/>
          <w:szCs w:val="21"/>
        </w:rPr>
        <w:t>promoting models of behaviour between adults and children and young people based on mutual respect and consideration</w:t>
      </w:r>
    </w:p>
    <w:p w14:paraId="0C2B8F74" w14:textId="77777777" w:rsidR="00C21A6C" w:rsidRDefault="00B16334">
      <w:pPr>
        <w:widowControl/>
        <w:numPr>
          <w:ilvl w:val="0"/>
          <w:numId w:val="14"/>
        </w:numPr>
        <w:tabs>
          <w:tab w:val="left" w:pos="3000"/>
        </w:tabs>
        <w:rPr>
          <w:color w:val="595959"/>
          <w:sz w:val="21"/>
          <w:szCs w:val="21"/>
        </w:rPr>
      </w:pPr>
      <w:r>
        <w:rPr>
          <w:color w:val="595959"/>
          <w:sz w:val="21"/>
          <w:szCs w:val="21"/>
        </w:rPr>
        <w:t>ensuring thorough and rigorous practices are appl</w:t>
      </w:r>
      <w:r>
        <w:rPr>
          <w:color w:val="595959"/>
          <w:sz w:val="21"/>
          <w:szCs w:val="21"/>
        </w:rPr>
        <w:t>ied in the recruitment, screening and ongoing professional learning of staff</w:t>
      </w:r>
    </w:p>
    <w:p w14:paraId="7E2B083D" w14:textId="77777777" w:rsidR="00C21A6C" w:rsidRDefault="00B16334">
      <w:pPr>
        <w:widowControl/>
        <w:numPr>
          <w:ilvl w:val="0"/>
          <w:numId w:val="14"/>
        </w:numPr>
        <w:tabs>
          <w:tab w:val="left" w:pos="3000"/>
        </w:tabs>
        <w:rPr>
          <w:color w:val="595959"/>
          <w:sz w:val="21"/>
          <w:szCs w:val="21"/>
        </w:rPr>
      </w:pPr>
      <w:r>
        <w:rPr>
          <w:color w:val="595959"/>
          <w:sz w:val="21"/>
          <w:szCs w:val="21"/>
        </w:rPr>
        <w:t>ensuring that school personnel have regular and appropriate learning to develop their knowledge of, openness to and ability to address child safety matters</w:t>
      </w:r>
    </w:p>
    <w:p w14:paraId="53E807B7" w14:textId="77777777" w:rsidR="00C21A6C" w:rsidRDefault="00B16334">
      <w:pPr>
        <w:widowControl/>
        <w:numPr>
          <w:ilvl w:val="0"/>
          <w:numId w:val="14"/>
        </w:numPr>
        <w:tabs>
          <w:tab w:val="left" w:pos="3000"/>
        </w:tabs>
        <w:rPr>
          <w:color w:val="595959"/>
          <w:sz w:val="21"/>
          <w:szCs w:val="21"/>
        </w:rPr>
      </w:pPr>
      <w:r>
        <w:rPr>
          <w:color w:val="595959"/>
          <w:sz w:val="21"/>
          <w:szCs w:val="21"/>
        </w:rPr>
        <w:t>providing regular oppor</w:t>
      </w:r>
      <w:r>
        <w:rPr>
          <w:color w:val="595959"/>
          <w:sz w:val="21"/>
          <w:szCs w:val="21"/>
        </w:rPr>
        <w:t>tunities to clarify and confirm legislative obligations, policy and procedures in relation to children and young people’s protection and wellbeing</w:t>
      </w:r>
    </w:p>
    <w:p w14:paraId="077CE58E" w14:textId="77777777" w:rsidR="00C21A6C" w:rsidRDefault="00B16334">
      <w:pPr>
        <w:widowControl/>
        <w:numPr>
          <w:ilvl w:val="0"/>
          <w:numId w:val="14"/>
        </w:numPr>
        <w:tabs>
          <w:tab w:val="left" w:pos="3000"/>
        </w:tabs>
        <w:rPr>
          <w:sz w:val="21"/>
          <w:szCs w:val="21"/>
        </w:rPr>
      </w:pPr>
      <w:r>
        <w:rPr>
          <w:color w:val="595959"/>
          <w:sz w:val="21"/>
          <w:szCs w:val="21"/>
        </w:rPr>
        <w:t xml:space="preserve">ensuring the school meets the specific requirements of the Victorian Child Safe Standards as set out in </w:t>
      </w:r>
      <w:hyperlink r:id="rId29">
        <w:r>
          <w:rPr>
            <w:color w:val="0000FF"/>
            <w:sz w:val="21"/>
            <w:szCs w:val="21"/>
            <w:u w:val="single"/>
          </w:rPr>
          <w:t>Ministerial Order No. 870</w:t>
        </w:r>
      </w:hyperlink>
    </w:p>
    <w:p w14:paraId="5D7F258B" w14:textId="77777777" w:rsidR="00C21A6C" w:rsidRDefault="00B16334">
      <w:pPr>
        <w:widowControl/>
        <w:numPr>
          <w:ilvl w:val="0"/>
          <w:numId w:val="14"/>
        </w:numPr>
        <w:tabs>
          <w:tab w:val="left" w:pos="3000"/>
        </w:tabs>
        <w:rPr>
          <w:sz w:val="21"/>
          <w:szCs w:val="21"/>
        </w:rPr>
      </w:pPr>
      <w:r>
        <w:rPr>
          <w:color w:val="595959"/>
          <w:sz w:val="21"/>
          <w:szCs w:val="21"/>
        </w:rPr>
        <w:t xml:space="preserve">ensuring the school takes specific action to protect children from abuse in line with the three new criminal offences introduced under the </w:t>
      </w:r>
      <w:r>
        <w:rPr>
          <w:i/>
          <w:color w:val="595959"/>
          <w:sz w:val="21"/>
          <w:szCs w:val="21"/>
        </w:rPr>
        <w:t xml:space="preserve">Crimes Act </w:t>
      </w:r>
      <w:r>
        <w:rPr>
          <w:i/>
          <w:color w:val="595959"/>
          <w:sz w:val="21"/>
          <w:szCs w:val="21"/>
        </w:rPr>
        <w:t>1958</w:t>
      </w:r>
      <w:r>
        <w:rPr>
          <w:color w:val="595959"/>
          <w:sz w:val="21"/>
          <w:szCs w:val="21"/>
        </w:rPr>
        <w:t xml:space="preserve"> (Vic.) and in line with </w:t>
      </w:r>
      <w:hyperlink r:id="rId30">
        <w:r>
          <w:rPr>
            <w:color w:val="0000FF"/>
            <w:sz w:val="21"/>
            <w:szCs w:val="21"/>
            <w:u w:val="single"/>
          </w:rPr>
          <w:t>PROTECT: Identifying and responding to all forms of abuse in Victorian schoo</w:t>
        </w:r>
        <w:r>
          <w:rPr>
            <w:color w:val="0000FF"/>
            <w:sz w:val="21"/>
            <w:szCs w:val="21"/>
            <w:u w:val="single"/>
          </w:rPr>
          <w:t>ls</w:t>
        </w:r>
      </w:hyperlink>
    </w:p>
    <w:p w14:paraId="71D01EBC" w14:textId="77777777" w:rsidR="00C21A6C" w:rsidRDefault="00B16334">
      <w:pPr>
        <w:widowControl/>
        <w:numPr>
          <w:ilvl w:val="0"/>
          <w:numId w:val="14"/>
        </w:numPr>
        <w:tabs>
          <w:tab w:val="left" w:pos="3000"/>
        </w:tabs>
        <w:rPr>
          <w:color w:val="595959"/>
          <w:sz w:val="21"/>
          <w:szCs w:val="21"/>
        </w:rPr>
      </w:pPr>
      <w:r>
        <w:rPr>
          <w:color w:val="595959"/>
          <w:sz w:val="21"/>
          <w:szCs w:val="21"/>
        </w:rPr>
        <w:t>ensuring the school understands and reports all matters that may constitute reportable conduct under the Reportable Conduct Scheme and in accordance with the School’s reportable conduct policy</w:t>
      </w:r>
    </w:p>
    <w:p w14:paraId="5837F8F3" w14:textId="77777777" w:rsidR="00C21A6C" w:rsidRDefault="00B16334">
      <w:pPr>
        <w:widowControl/>
        <w:numPr>
          <w:ilvl w:val="0"/>
          <w:numId w:val="14"/>
        </w:numPr>
        <w:tabs>
          <w:tab w:val="left" w:pos="3000"/>
        </w:tabs>
        <w:spacing w:after="200"/>
        <w:rPr>
          <w:color w:val="595959"/>
          <w:sz w:val="21"/>
          <w:szCs w:val="21"/>
        </w:rPr>
      </w:pPr>
      <w:r>
        <w:rPr>
          <w:color w:val="595959"/>
          <w:sz w:val="21"/>
          <w:szCs w:val="21"/>
        </w:rPr>
        <w:t>sharing information under legislated information sharing sch</w:t>
      </w:r>
      <w:r>
        <w:rPr>
          <w:color w:val="595959"/>
          <w:sz w:val="21"/>
          <w:szCs w:val="21"/>
        </w:rPr>
        <w:t>emes (CISS and FVISS) I accordance with the school’s prescribed role as an ISE.</w:t>
      </w:r>
    </w:p>
    <w:p w14:paraId="7656566B" w14:textId="77777777" w:rsidR="00C21A6C" w:rsidRDefault="00C21A6C">
      <w:pPr>
        <w:widowControl/>
        <w:tabs>
          <w:tab w:val="left" w:pos="3000"/>
        </w:tabs>
        <w:spacing w:before="60" w:after="200"/>
        <w:rPr>
          <w:i/>
          <w:color w:val="595959"/>
          <w:sz w:val="21"/>
          <w:szCs w:val="21"/>
        </w:rPr>
      </w:pPr>
    </w:p>
    <w:p w14:paraId="693E4666" w14:textId="77777777" w:rsidR="00C21A6C" w:rsidRDefault="00B16334">
      <w:pPr>
        <w:keepNext/>
        <w:keepLines/>
        <w:widowControl/>
        <w:spacing w:before="200"/>
        <w:rPr>
          <w:b/>
          <w:color w:val="00A8D6"/>
          <w:sz w:val="26"/>
          <w:szCs w:val="26"/>
        </w:rPr>
      </w:pPr>
      <w:r>
        <w:rPr>
          <w:b/>
          <w:color w:val="00A8D6"/>
          <w:sz w:val="26"/>
          <w:szCs w:val="26"/>
        </w:rPr>
        <w:t>Guide to responsibilities of school staff</w:t>
      </w:r>
    </w:p>
    <w:p w14:paraId="151F96E4" w14:textId="77777777" w:rsidR="00C21A6C" w:rsidRDefault="00B16334">
      <w:pPr>
        <w:widowControl/>
        <w:tabs>
          <w:tab w:val="left" w:pos="3000"/>
        </w:tabs>
        <w:spacing w:before="60" w:after="60"/>
        <w:rPr>
          <w:color w:val="595959"/>
          <w:sz w:val="21"/>
          <w:szCs w:val="21"/>
        </w:rPr>
      </w:pPr>
      <w:r>
        <w:rPr>
          <w:color w:val="595959"/>
          <w:sz w:val="21"/>
          <w:szCs w:val="21"/>
        </w:rPr>
        <w:t>Responsibilities of the school staff (school employees, volunteers, contractors and clergy) include:</w:t>
      </w:r>
    </w:p>
    <w:p w14:paraId="77EC6884" w14:textId="77777777" w:rsidR="00C21A6C" w:rsidRDefault="00B16334">
      <w:pPr>
        <w:widowControl/>
        <w:numPr>
          <w:ilvl w:val="0"/>
          <w:numId w:val="5"/>
        </w:numPr>
        <w:tabs>
          <w:tab w:val="left" w:pos="3000"/>
        </w:tabs>
        <w:spacing w:before="60"/>
        <w:rPr>
          <w:color w:val="595959"/>
          <w:sz w:val="21"/>
          <w:szCs w:val="21"/>
        </w:rPr>
      </w:pPr>
      <w:r>
        <w:rPr>
          <w:color w:val="595959"/>
          <w:sz w:val="21"/>
          <w:szCs w:val="21"/>
        </w:rPr>
        <w:t>treating children and young peop</w:t>
      </w:r>
      <w:r>
        <w:rPr>
          <w:color w:val="595959"/>
          <w:sz w:val="21"/>
          <w:szCs w:val="21"/>
        </w:rPr>
        <w:t>le with dignity and respect, acting with propriety, providing a duty of care, and protecting children and young people in their care</w:t>
      </w:r>
    </w:p>
    <w:p w14:paraId="437278EE" w14:textId="77777777" w:rsidR="00C21A6C" w:rsidRDefault="00B16334">
      <w:pPr>
        <w:widowControl/>
        <w:numPr>
          <w:ilvl w:val="0"/>
          <w:numId w:val="5"/>
        </w:numPr>
        <w:tabs>
          <w:tab w:val="left" w:pos="3000"/>
        </w:tabs>
        <w:rPr>
          <w:color w:val="595959"/>
          <w:sz w:val="21"/>
          <w:szCs w:val="21"/>
        </w:rPr>
      </w:pPr>
      <w:r>
        <w:rPr>
          <w:color w:val="595959"/>
          <w:sz w:val="21"/>
          <w:szCs w:val="21"/>
        </w:rPr>
        <w:t xml:space="preserve">following the legislative and internal school policies, procedures and processes in the course of their work, if they form </w:t>
      </w:r>
      <w:r>
        <w:rPr>
          <w:color w:val="595959"/>
          <w:sz w:val="21"/>
          <w:szCs w:val="21"/>
        </w:rPr>
        <w:t>a reasonable belief that a child or young person has been or is being abused or neglected</w:t>
      </w:r>
    </w:p>
    <w:p w14:paraId="1996085F" w14:textId="77777777" w:rsidR="00C21A6C" w:rsidRDefault="00B16334">
      <w:pPr>
        <w:widowControl/>
        <w:numPr>
          <w:ilvl w:val="0"/>
          <w:numId w:val="5"/>
        </w:numPr>
        <w:tabs>
          <w:tab w:val="left" w:pos="3000"/>
        </w:tabs>
        <w:rPr>
          <w:color w:val="595959"/>
          <w:sz w:val="21"/>
          <w:szCs w:val="21"/>
        </w:rPr>
      </w:pPr>
      <w:r>
        <w:rPr>
          <w:color w:val="595959"/>
          <w:sz w:val="21"/>
          <w:szCs w:val="21"/>
        </w:rPr>
        <w:t>providing a physically and psychologically safe environment where the wellbeing of children and young people is nurtured</w:t>
      </w:r>
    </w:p>
    <w:p w14:paraId="2BCBEA0C" w14:textId="77777777" w:rsidR="00C21A6C" w:rsidRDefault="00B16334">
      <w:pPr>
        <w:widowControl/>
        <w:numPr>
          <w:ilvl w:val="0"/>
          <w:numId w:val="5"/>
        </w:numPr>
        <w:tabs>
          <w:tab w:val="left" w:pos="3000"/>
        </w:tabs>
        <w:rPr>
          <w:color w:val="595959"/>
          <w:sz w:val="21"/>
          <w:szCs w:val="21"/>
        </w:rPr>
      </w:pPr>
      <w:r>
        <w:rPr>
          <w:color w:val="595959"/>
          <w:sz w:val="21"/>
          <w:szCs w:val="21"/>
        </w:rPr>
        <w:t>undertaking regular training and education in</w:t>
      </w:r>
      <w:r>
        <w:rPr>
          <w:color w:val="595959"/>
          <w:sz w:val="21"/>
          <w:szCs w:val="21"/>
        </w:rPr>
        <w:t xml:space="preserve"> order to understand their individual responsibilities in relation to child safety, and the wellbeing of children and young people</w:t>
      </w:r>
    </w:p>
    <w:p w14:paraId="48DE976A" w14:textId="77777777" w:rsidR="00C21A6C" w:rsidRDefault="00B16334">
      <w:pPr>
        <w:widowControl/>
        <w:numPr>
          <w:ilvl w:val="0"/>
          <w:numId w:val="5"/>
        </w:numPr>
        <w:tabs>
          <w:tab w:val="left" w:pos="3000"/>
        </w:tabs>
        <w:rPr>
          <w:color w:val="595959"/>
          <w:sz w:val="21"/>
          <w:szCs w:val="21"/>
        </w:rPr>
      </w:pPr>
      <w:r>
        <w:rPr>
          <w:color w:val="595959"/>
          <w:sz w:val="21"/>
          <w:szCs w:val="21"/>
        </w:rPr>
        <w:t>assisting children and young people to develop positive, responsible and caring attitudes and behaviours that recognise the r</w:t>
      </w:r>
      <w:r>
        <w:rPr>
          <w:color w:val="595959"/>
          <w:sz w:val="21"/>
          <w:szCs w:val="21"/>
        </w:rPr>
        <w:t>ights of all people to be safe and free from abuse</w:t>
      </w:r>
    </w:p>
    <w:p w14:paraId="1E639B2C" w14:textId="77777777" w:rsidR="00C21A6C" w:rsidRDefault="00B16334">
      <w:pPr>
        <w:widowControl/>
        <w:numPr>
          <w:ilvl w:val="0"/>
          <w:numId w:val="5"/>
        </w:numPr>
        <w:tabs>
          <w:tab w:val="left" w:pos="3000"/>
        </w:tabs>
        <w:spacing w:after="200"/>
        <w:rPr>
          <w:color w:val="595959"/>
          <w:sz w:val="21"/>
          <w:szCs w:val="21"/>
        </w:rPr>
      </w:pPr>
      <w:r>
        <w:rPr>
          <w:color w:val="595959"/>
          <w:sz w:val="21"/>
          <w:szCs w:val="21"/>
        </w:rPr>
        <w:t>following the school’s Child Safety Code of Conduct.</w:t>
      </w:r>
    </w:p>
    <w:p w14:paraId="6E449C68" w14:textId="77777777" w:rsidR="00C21A6C" w:rsidRDefault="00C21A6C">
      <w:pPr>
        <w:widowControl/>
        <w:tabs>
          <w:tab w:val="left" w:pos="3000"/>
        </w:tabs>
        <w:spacing w:before="60" w:after="200"/>
        <w:rPr>
          <w:i/>
          <w:color w:val="595959"/>
          <w:sz w:val="21"/>
          <w:szCs w:val="21"/>
        </w:rPr>
      </w:pPr>
    </w:p>
    <w:p w14:paraId="59312F2D" w14:textId="77777777" w:rsidR="00C21A6C" w:rsidRDefault="00B16334">
      <w:pPr>
        <w:keepNext/>
        <w:keepLines/>
        <w:widowControl/>
        <w:spacing w:before="200"/>
        <w:rPr>
          <w:b/>
          <w:color w:val="00A8D6"/>
          <w:sz w:val="26"/>
          <w:szCs w:val="26"/>
        </w:rPr>
      </w:pPr>
      <w:r>
        <w:rPr>
          <w:b/>
          <w:color w:val="00A8D6"/>
          <w:sz w:val="26"/>
          <w:szCs w:val="26"/>
        </w:rPr>
        <w:t>Organisational arrangements</w:t>
      </w:r>
    </w:p>
    <w:p w14:paraId="4EEBB2AE" w14:textId="77777777" w:rsidR="00C21A6C" w:rsidRDefault="00B16334">
      <w:pPr>
        <w:widowControl/>
        <w:tabs>
          <w:tab w:val="left" w:pos="3000"/>
        </w:tabs>
        <w:spacing w:before="60" w:after="200"/>
        <w:rPr>
          <w:i/>
          <w:color w:val="595959"/>
          <w:sz w:val="21"/>
          <w:szCs w:val="21"/>
        </w:rPr>
      </w:pPr>
      <w:r>
        <w:rPr>
          <w:color w:val="595959"/>
          <w:sz w:val="21"/>
          <w:szCs w:val="21"/>
        </w:rPr>
        <w:t>The Principal has the overall leadership role in monitoring and responding to the policy, procedures and practices for child safety in St Francis Xavier in accordance with this Policy.</w:t>
      </w:r>
    </w:p>
    <w:p w14:paraId="4332952D" w14:textId="77777777" w:rsidR="00C21A6C" w:rsidRDefault="00B16334">
      <w:pPr>
        <w:widowControl/>
        <w:tabs>
          <w:tab w:val="left" w:pos="3000"/>
        </w:tabs>
        <w:spacing w:before="60" w:after="200"/>
        <w:rPr>
          <w:color w:val="595959"/>
          <w:sz w:val="21"/>
          <w:szCs w:val="21"/>
        </w:rPr>
      </w:pPr>
      <w:r>
        <w:rPr>
          <w:color w:val="595959"/>
          <w:sz w:val="21"/>
          <w:szCs w:val="21"/>
        </w:rPr>
        <w:t>The Child Safety and CISS/FVISS Teams consist of:</w:t>
      </w:r>
    </w:p>
    <w:p w14:paraId="0691C2A2" w14:textId="77777777" w:rsidR="00C21A6C" w:rsidRDefault="00B16334">
      <w:pPr>
        <w:widowControl/>
        <w:tabs>
          <w:tab w:val="left" w:pos="3000"/>
        </w:tabs>
        <w:spacing w:before="60" w:after="200"/>
        <w:rPr>
          <w:color w:val="595959"/>
          <w:sz w:val="21"/>
          <w:szCs w:val="21"/>
        </w:rPr>
      </w:pPr>
      <w:r>
        <w:rPr>
          <w:color w:val="595959"/>
          <w:sz w:val="21"/>
          <w:szCs w:val="21"/>
        </w:rPr>
        <w:t>The Principal, Deputy Principal, Learning &amp; Teaching Leader and Wellbeing Leader</w:t>
      </w:r>
    </w:p>
    <w:p w14:paraId="20E467D1" w14:textId="77777777" w:rsidR="00C21A6C" w:rsidRDefault="00B16334">
      <w:pPr>
        <w:widowControl/>
        <w:numPr>
          <w:ilvl w:val="0"/>
          <w:numId w:val="6"/>
        </w:numPr>
        <w:tabs>
          <w:tab w:val="left" w:pos="3000"/>
        </w:tabs>
        <w:spacing w:before="60" w:after="60"/>
        <w:ind w:left="357" w:hanging="357"/>
        <w:rPr>
          <w:color w:val="595959"/>
          <w:sz w:val="21"/>
          <w:szCs w:val="21"/>
        </w:rPr>
      </w:pPr>
      <w:r>
        <w:rPr>
          <w:color w:val="595959"/>
          <w:sz w:val="21"/>
          <w:szCs w:val="21"/>
        </w:rPr>
        <w:t>The Child Safety Team assists the Principal</w:t>
      </w:r>
    </w:p>
    <w:p w14:paraId="756F81C8" w14:textId="77777777" w:rsidR="00C21A6C" w:rsidRDefault="00B16334">
      <w:pPr>
        <w:widowControl/>
        <w:numPr>
          <w:ilvl w:val="0"/>
          <w:numId w:val="6"/>
        </w:numPr>
        <w:tabs>
          <w:tab w:val="left" w:pos="3000"/>
        </w:tabs>
        <w:spacing w:before="60" w:after="60"/>
        <w:ind w:left="357" w:hanging="357"/>
        <w:rPr>
          <w:color w:val="595959"/>
          <w:sz w:val="21"/>
          <w:szCs w:val="21"/>
        </w:rPr>
      </w:pPr>
      <w:r>
        <w:rPr>
          <w:color w:val="595959"/>
          <w:sz w:val="21"/>
          <w:szCs w:val="21"/>
        </w:rPr>
        <w:t>The Child Safety Team works in identifying and mitigating risks in child safety</w:t>
      </w:r>
    </w:p>
    <w:p w14:paraId="51D2D316" w14:textId="77777777" w:rsidR="00C21A6C" w:rsidRDefault="00B16334">
      <w:pPr>
        <w:widowControl/>
        <w:numPr>
          <w:ilvl w:val="0"/>
          <w:numId w:val="6"/>
        </w:numPr>
        <w:tabs>
          <w:tab w:val="left" w:pos="3000"/>
        </w:tabs>
        <w:spacing w:before="60" w:after="200"/>
        <w:rPr>
          <w:color w:val="595959"/>
          <w:sz w:val="21"/>
          <w:szCs w:val="21"/>
        </w:rPr>
      </w:pPr>
      <w:r>
        <w:rPr>
          <w:color w:val="595959"/>
          <w:sz w:val="21"/>
          <w:szCs w:val="21"/>
        </w:rPr>
        <w:lastRenderedPageBreak/>
        <w:t>The Child Safety Team also supports the Principal t</w:t>
      </w:r>
      <w:r>
        <w:rPr>
          <w:color w:val="595959"/>
          <w:sz w:val="21"/>
          <w:szCs w:val="21"/>
        </w:rPr>
        <w:t>o monitor the implementation of school policies, procedures and practices and identifying professional learning.</w:t>
      </w:r>
    </w:p>
    <w:p w14:paraId="1FF8CF88" w14:textId="77777777" w:rsidR="00C21A6C" w:rsidRDefault="00B16334">
      <w:pPr>
        <w:widowControl/>
        <w:tabs>
          <w:tab w:val="left" w:pos="3000"/>
        </w:tabs>
        <w:spacing w:before="60" w:after="200"/>
        <w:rPr>
          <w:color w:val="595959"/>
          <w:sz w:val="21"/>
          <w:szCs w:val="21"/>
        </w:rPr>
      </w:pPr>
      <w:r>
        <w:rPr>
          <w:color w:val="595959"/>
          <w:sz w:val="21"/>
          <w:szCs w:val="21"/>
        </w:rPr>
        <w:t>Child Safety is a standing Agenda Item on Leadership Team and Curriculum Team Agendas to ensure any concerns can be raised and addressed prompt</w:t>
      </w:r>
      <w:r>
        <w:rPr>
          <w:color w:val="595959"/>
          <w:sz w:val="21"/>
          <w:szCs w:val="21"/>
        </w:rPr>
        <w:t>ly. Staff understand they can approach any member of the Leadership Team at any time to raise any concerns or queries.</w:t>
      </w:r>
    </w:p>
    <w:p w14:paraId="273E5466" w14:textId="77777777" w:rsidR="00C21A6C" w:rsidRDefault="00B16334">
      <w:pPr>
        <w:widowControl/>
        <w:tabs>
          <w:tab w:val="left" w:pos="3000"/>
        </w:tabs>
        <w:spacing w:before="60" w:after="200"/>
        <w:rPr>
          <w:color w:val="595959"/>
          <w:sz w:val="21"/>
          <w:szCs w:val="21"/>
        </w:rPr>
      </w:pPr>
      <w:r>
        <w:rPr>
          <w:color w:val="595959"/>
          <w:sz w:val="21"/>
          <w:szCs w:val="21"/>
        </w:rPr>
        <w:t>St Francis Xavier’s website and newsletter will provide information to keep parents and carers informed of child safety commitments, proc</w:t>
      </w:r>
      <w:r>
        <w:rPr>
          <w:color w:val="595959"/>
          <w:sz w:val="21"/>
          <w:szCs w:val="21"/>
        </w:rPr>
        <w:t>edures and arrangements.</w:t>
      </w:r>
    </w:p>
    <w:p w14:paraId="1D38852E" w14:textId="77777777" w:rsidR="00C21A6C" w:rsidRDefault="00B16334">
      <w:pPr>
        <w:keepNext/>
        <w:keepLines/>
        <w:widowControl/>
        <w:spacing w:before="120" w:after="120"/>
        <w:rPr>
          <w:color w:val="00A8D6"/>
          <w:sz w:val="32"/>
          <w:szCs w:val="32"/>
        </w:rPr>
      </w:pPr>
      <w:r>
        <w:rPr>
          <w:color w:val="00A8D6"/>
          <w:sz w:val="32"/>
          <w:szCs w:val="32"/>
        </w:rPr>
        <w:t>Expectations of our school staff – Child Safety Code of Conduct</w:t>
      </w:r>
    </w:p>
    <w:p w14:paraId="1C59EB10" w14:textId="77777777" w:rsidR="00C21A6C" w:rsidRDefault="00B16334">
      <w:pPr>
        <w:widowControl/>
        <w:tabs>
          <w:tab w:val="left" w:pos="3000"/>
        </w:tabs>
        <w:spacing w:before="60" w:after="200"/>
        <w:rPr>
          <w:color w:val="595959"/>
          <w:sz w:val="21"/>
          <w:szCs w:val="21"/>
        </w:rPr>
      </w:pPr>
      <w:r>
        <w:rPr>
          <w:color w:val="595959"/>
          <w:sz w:val="21"/>
          <w:szCs w:val="21"/>
        </w:rPr>
        <w:t xml:space="preserve">At St Francis Xavier, we expect school employees, volunteers, contractors and clergy to proactively ensure the safety of students at all times and to take appropriate </w:t>
      </w:r>
      <w:r>
        <w:rPr>
          <w:color w:val="595959"/>
          <w:sz w:val="21"/>
          <w:szCs w:val="21"/>
        </w:rPr>
        <w:t>action if there are concerns about the safety of any child at the school. All school staff must remain familiar with the relevant laws, the code of conduct, and policies and procedures in relation to child protection, and comply with all requirements. We h</w:t>
      </w:r>
      <w:r>
        <w:rPr>
          <w:color w:val="595959"/>
          <w:sz w:val="21"/>
          <w:szCs w:val="21"/>
        </w:rPr>
        <w:t xml:space="preserve">ave developed a </w:t>
      </w:r>
      <w:hyperlink r:id="rId31">
        <w:r>
          <w:rPr>
            <w:color w:val="1155CC"/>
            <w:sz w:val="21"/>
            <w:szCs w:val="21"/>
            <w:u w:val="single"/>
          </w:rPr>
          <w:t>Child Safety Code of Conduct</w:t>
        </w:r>
      </w:hyperlink>
      <w:r>
        <w:rPr>
          <w:color w:val="595959"/>
          <w:sz w:val="21"/>
          <w:szCs w:val="21"/>
        </w:rPr>
        <w:t xml:space="preserve"> which recognises the critical role that school staff play in protecting the students in our car</w:t>
      </w:r>
      <w:r>
        <w:rPr>
          <w:color w:val="595959"/>
          <w:sz w:val="21"/>
          <w:szCs w:val="21"/>
        </w:rPr>
        <w:t>e and establishes clear expectations of school employees, volunteers, contractors and clergy for appropriate behaviour with children in order to safeguard them against abuse and/or neglect.</w:t>
      </w:r>
    </w:p>
    <w:p w14:paraId="409B84E0" w14:textId="77777777" w:rsidR="00C21A6C" w:rsidRDefault="00B16334">
      <w:pPr>
        <w:widowControl/>
        <w:tabs>
          <w:tab w:val="left" w:pos="3000"/>
        </w:tabs>
        <w:spacing w:before="60" w:after="200"/>
        <w:rPr>
          <w:color w:val="595959"/>
          <w:sz w:val="21"/>
          <w:szCs w:val="21"/>
        </w:rPr>
      </w:pPr>
      <w:r>
        <w:rPr>
          <w:color w:val="595959"/>
          <w:sz w:val="21"/>
          <w:szCs w:val="21"/>
        </w:rPr>
        <w:t>Our Code also protects school staff through clarification of accep</w:t>
      </w:r>
      <w:r>
        <w:rPr>
          <w:color w:val="595959"/>
          <w:sz w:val="21"/>
          <w:szCs w:val="21"/>
        </w:rPr>
        <w:t>table and unacceptable behaviour.</w:t>
      </w:r>
    </w:p>
    <w:p w14:paraId="29456AD4" w14:textId="77777777" w:rsidR="00C21A6C" w:rsidRDefault="00B16334">
      <w:pPr>
        <w:widowControl/>
        <w:tabs>
          <w:tab w:val="left" w:pos="3000"/>
        </w:tabs>
        <w:spacing w:before="60" w:after="200"/>
        <w:rPr>
          <w:color w:val="595959"/>
          <w:sz w:val="21"/>
          <w:szCs w:val="21"/>
        </w:rPr>
      </w:pPr>
      <w:r>
        <w:rPr>
          <w:color w:val="595959"/>
          <w:sz w:val="21"/>
          <w:szCs w:val="21"/>
        </w:rPr>
        <w:t>All staff, clergy, visitors, volunteers and contractors are required to sign the Child Safety Code of Conduct before entering the school premises.</w:t>
      </w:r>
    </w:p>
    <w:p w14:paraId="67201E9B" w14:textId="77777777" w:rsidR="00C21A6C" w:rsidRDefault="00B16334">
      <w:pPr>
        <w:keepNext/>
        <w:keepLines/>
        <w:widowControl/>
        <w:spacing w:before="120" w:after="120"/>
        <w:rPr>
          <w:color w:val="00A8D6"/>
          <w:sz w:val="32"/>
          <w:szCs w:val="32"/>
        </w:rPr>
      </w:pPr>
      <w:r>
        <w:rPr>
          <w:color w:val="00A8D6"/>
          <w:sz w:val="32"/>
          <w:szCs w:val="32"/>
        </w:rPr>
        <w:t>Student safety and participation</w:t>
      </w:r>
    </w:p>
    <w:p w14:paraId="5643071C" w14:textId="77777777" w:rsidR="00C21A6C" w:rsidRDefault="00B16334">
      <w:pPr>
        <w:widowControl/>
        <w:tabs>
          <w:tab w:val="left" w:pos="3000"/>
        </w:tabs>
        <w:spacing w:before="60" w:after="200"/>
        <w:rPr>
          <w:color w:val="595959"/>
          <w:sz w:val="21"/>
          <w:szCs w:val="21"/>
        </w:rPr>
      </w:pPr>
      <w:r>
        <w:rPr>
          <w:color w:val="595959"/>
          <w:sz w:val="21"/>
          <w:szCs w:val="21"/>
        </w:rPr>
        <w:t>At St Francis Xavier, we actively encourag</w:t>
      </w:r>
      <w:r>
        <w:rPr>
          <w:color w:val="595959"/>
          <w:sz w:val="21"/>
          <w:szCs w:val="21"/>
        </w:rPr>
        <w:t>e all students to openly express their views and feel comfortable about giving voice to the things that are important to them.</w:t>
      </w:r>
    </w:p>
    <w:p w14:paraId="64749F1A" w14:textId="77777777" w:rsidR="00C21A6C" w:rsidRDefault="00B16334">
      <w:pPr>
        <w:widowControl/>
        <w:tabs>
          <w:tab w:val="left" w:pos="3000"/>
        </w:tabs>
        <w:spacing w:before="60" w:after="200"/>
        <w:rPr>
          <w:color w:val="595959"/>
          <w:sz w:val="21"/>
          <w:szCs w:val="21"/>
        </w:rPr>
      </w:pPr>
      <w:r>
        <w:rPr>
          <w:color w:val="595959"/>
          <w:sz w:val="21"/>
          <w:szCs w:val="21"/>
        </w:rPr>
        <w:t>We teach students about what they can do if they feel unsafe and enable them to understand, identify, discuss and report their co</w:t>
      </w:r>
      <w:r>
        <w:rPr>
          <w:color w:val="595959"/>
          <w:sz w:val="21"/>
          <w:szCs w:val="21"/>
        </w:rPr>
        <w:t>ncerns. We listen to and act on any concerns students, or their parents or carers, raise with us.</w:t>
      </w:r>
    </w:p>
    <w:p w14:paraId="690891CB" w14:textId="77777777" w:rsidR="00C21A6C" w:rsidRDefault="00B16334">
      <w:pPr>
        <w:widowControl/>
        <w:tabs>
          <w:tab w:val="left" w:pos="3000"/>
        </w:tabs>
        <w:spacing w:before="60" w:after="200"/>
        <w:rPr>
          <w:color w:val="595959"/>
          <w:sz w:val="21"/>
          <w:szCs w:val="21"/>
        </w:rPr>
      </w:pPr>
      <w:r>
        <w:rPr>
          <w:color w:val="595959"/>
          <w:sz w:val="21"/>
          <w:szCs w:val="21"/>
        </w:rPr>
        <w:t>The curriculum design integrates appropriate knowledge and skills to enhance students’ understanding of being safe. Teaching and learning strategies that ackn</w:t>
      </w:r>
      <w:r>
        <w:rPr>
          <w:color w:val="595959"/>
          <w:sz w:val="21"/>
          <w:szCs w:val="21"/>
        </w:rPr>
        <w:t>owledge and support student agency and voice are implemented.</w:t>
      </w:r>
    </w:p>
    <w:p w14:paraId="08CE016D" w14:textId="77777777" w:rsidR="00C21A6C" w:rsidRDefault="00B16334">
      <w:pPr>
        <w:widowControl/>
        <w:tabs>
          <w:tab w:val="left" w:pos="3000"/>
        </w:tabs>
        <w:spacing w:before="60" w:after="200"/>
        <w:rPr>
          <w:color w:val="595959"/>
          <w:sz w:val="21"/>
          <w:szCs w:val="21"/>
        </w:rPr>
      </w:pPr>
      <w:r>
        <w:rPr>
          <w:color w:val="595959"/>
          <w:sz w:val="21"/>
          <w:szCs w:val="21"/>
        </w:rPr>
        <w:t>We have developed appropriate education about:</w:t>
      </w:r>
    </w:p>
    <w:p w14:paraId="62195C8E" w14:textId="77777777" w:rsidR="00C21A6C" w:rsidRDefault="00B16334">
      <w:pPr>
        <w:widowControl/>
        <w:numPr>
          <w:ilvl w:val="0"/>
          <w:numId w:val="8"/>
        </w:numPr>
        <w:tabs>
          <w:tab w:val="left" w:pos="3000"/>
        </w:tabs>
        <w:spacing w:before="60" w:after="60"/>
        <w:ind w:left="357" w:hanging="357"/>
        <w:rPr>
          <w:color w:val="595959"/>
          <w:sz w:val="21"/>
          <w:szCs w:val="21"/>
        </w:rPr>
      </w:pPr>
      <w:r>
        <w:rPr>
          <w:color w:val="595959"/>
          <w:sz w:val="21"/>
          <w:szCs w:val="21"/>
        </w:rPr>
        <w:t>standards of behaviour for students attending our school</w:t>
      </w:r>
    </w:p>
    <w:p w14:paraId="0200A901" w14:textId="77777777" w:rsidR="00C21A6C" w:rsidRDefault="00B16334">
      <w:pPr>
        <w:widowControl/>
        <w:numPr>
          <w:ilvl w:val="0"/>
          <w:numId w:val="8"/>
        </w:numPr>
        <w:tabs>
          <w:tab w:val="left" w:pos="3000"/>
        </w:tabs>
        <w:spacing w:before="60" w:after="60"/>
        <w:ind w:left="357" w:hanging="357"/>
        <w:rPr>
          <w:color w:val="595959"/>
          <w:sz w:val="21"/>
          <w:szCs w:val="21"/>
        </w:rPr>
      </w:pPr>
      <w:r>
        <w:rPr>
          <w:color w:val="595959"/>
          <w:sz w:val="21"/>
          <w:szCs w:val="21"/>
        </w:rPr>
        <w:t>healthy and respectful relationships (including sexuality)</w:t>
      </w:r>
    </w:p>
    <w:p w14:paraId="6E6030AD" w14:textId="77777777" w:rsidR="00C21A6C" w:rsidRDefault="00B16334">
      <w:pPr>
        <w:widowControl/>
        <w:numPr>
          <w:ilvl w:val="0"/>
          <w:numId w:val="8"/>
        </w:numPr>
        <w:tabs>
          <w:tab w:val="left" w:pos="3000"/>
        </w:tabs>
        <w:spacing w:before="60" w:after="60"/>
        <w:ind w:left="357" w:hanging="357"/>
        <w:rPr>
          <w:color w:val="595959"/>
          <w:sz w:val="21"/>
          <w:szCs w:val="21"/>
        </w:rPr>
      </w:pPr>
      <w:r>
        <w:rPr>
          <w:color w:val="595959"/>
          <w:sz w:val="21"/>
          <w:szCs w:val="21"/>
        </w:rPr>
        <w:t>resilience</w:t>
      </w:r>
    </w:p>
    <w:p w14:paraId="7B384838" w14:textId="77777777" w:rsidR="00C21A6C" w:rsidRDefault="00B16334">
      <w:pPr>
        <w:widowControl/>
        <w:numPr>
          <w:ilvl w:val="0"/>
          <w:numId w:val="8"/>
        </w:numPr>
        <w:tabs>
          <w:tab w:val="left" w:pos="3000"/>
        </w:tabs>
        <w:spacing w:before="60" w:after="200"/>
        <w:rPr>
          <w:color w:val="595959"/>
          <w:sz w:val="21"/>
          <w:szCs w:val="21"/>
        </w:rPr>
      </w:pPr>
      <w:r>
        <w:rPr>
          <w:color w:val="595959"/>
          <w:sz w:val="21"/>
          <w:szCs w:val="21"/>
        </w:rPr>
        <w:t>child abuse awareness and prevention.</w:t>
      </w:r>
    </w:p>
    <w:p w14:paraId="3937885A" w14:textId="77777777" w:rsidR="00C21A6C" w:rsidRDefault="00B16334">
      <w:pPr>
        <w:widowControl/>
        <w:tabs>
          <w:tab w:val="left" w:pos="3000"/>
        </w:tabs>
        <w:spacing w:before="60" w:after="200"/>
        <w:rPr>
          <w:color w:val="595959"/>
          <w:sz w:val="21"/>
          <w:szCs w:val="21"/>
        </w:rPr>
      </w:pPr>
      <w:r>
        <w:rPr>
          <w:color w:val="595959"/>
          <w:sz w:val="21"/>
          <w:szCs w:val="21"/>
        </w:rPr>
        <w:t xml:space="preserve">Our Student Representative Council gives students the opportunity to give their voice about ways we can work as a community to ensure their safety. </w:t>
      </w:r>
      <w:r>
        <w:rPr>
          <w:color w:val="595959"/>
          <w:sz w:val="21"/>
          <w:szCs w:val="21"/>
        </w:rPr>
        <w:t>Each class works through the Protective Behaviours presentation at the beginning of the school year to ensure students are aware of their right to feel safe and secure and what to do when this is compromised in any way. St Francis Xavier uses the LifeSkill</w:t>
      </w:r>
      <w:r>
        <w:rPr>
          <w:color w:val="595959"/>
          <w:sz w:val="21"/>
          <w:szCs w:val="21"/>
        </w:rPr>
        <w:t>s Go platform as a basis for our wellbeing program. This consistent and sequential approach across the school ensures students develop a deep understanding of relationships, being resilient, making good choices and rights and responsibilities. It also enab</w:t>
      </w:r>
      <w:r>
        <w:rPr>
          <w:color w:val="595959"/>
          <w:sz w:val="21"/>
          <w:szCs w:val="21"/>
        </w:rPr>
        <w:t xml:space="preserve">les the daily collection of Student Wellbeing Data through the ‘Weather Report’ which assist teachers to understand each child’s emotions and feelings and deal with these appropriately. </w:t>
      </w:r>
    </w:p>
    <w:p w14:paraId="2276AFDA" w14:textId="77777777" w:rsidR="00C21A6C" w:rsidRDefault="00B16334">
      <w:pPr>
        <w:keepNext/>
        <w:keepLines/>
        <w:widowControl/>
        <w:spacing w:before="120" w:after="120"/>
        <w:rPr>
          <w:color w:val="00A8D6"/>
          <w:sz w:val="32"/>
          <w:szCs w:val="32"/>
        </w:rPr>
      </w:pPr>
      <w:r>
        <w:rPr>
          <w:color w:val="00A8D6"/>
          <w:sz w:val="32"/>
          <w:szCs w:val="32"/>
        </w:rPr>
        <w:lastRenderedPageBreak/>
        <w:t>Reporting and responding</w:t>
      </w:r>
    </w:p>
    <w:p w14:paraId="3E44F8CA" w14:textId="77777777" w:rsidR="00C21A6C" w:rsidRDefault="00B16334">
      <w:pPr>
        <w:widowControl/>
        <w:tabs>
          <w:tab w:val="left" w:pos="3000"/>
        </w:tabs>
        <w:spacing w:before="60" w:after="200"/>
        <w:rPr>
          <w:color w:val="595959"/>
          <w:sz w:val="21"/>
          <w:szCs w:val="21"/>
        </w:rPr>
      </w:pPr>
      <w:r>
        <w:rPr>
          <w:color w:val="595959"/>
          <w:sz w:val="21"/>
          <w:szCs w:val="21"/>
        </w:rPr>
        <w:t>Our school records any child safety complain</w:t>
      </w:r>
      <w:r>
        <w:rPr>
          <w:color w:val="595959"/>
          <w:sz w:val="21"/>
          <w:szCs w:val="21"/>
        </w:rPr>
        <w:t xml:space="preserve">ts, disclosures or breaches of the Child Safety Code of Conduct, and stores the records in accordance with security and privacy requirements. Our school complies with legal obligations that relate to managing the risk of child abuse under the </w:t>
      </w:r>
      <w:r>
        <w:rPr>
          <w:i/>
          <w:color w:val="595959"/>
          <w:sz w:val="21"/>
          <w:szCs w:val="21"/>
        </w:rPr>
        <w:t>Children, You</w:t>
      </w:r>
      <w:r>
        <w:rPr>
          <w:i/>
          <w:color w:val="595959"/>
          <w:sz w:val="21"/>
          <w:szCs w:val="21"/>
        </w:rPr>
        <w:t xml:space="preserve">th and Families Act 2005 </w:t>
      </w:r>
      <w:r>
        <w:rPr>
          <w:color w:val="595959"/>
          <w:sz w:val="21"/>
          <w:szCs w:val="21"/>
        </w:rPr>
        <w:t xml:space="preserve">(Vic.), the </w:t>
      </w:r>
      <w:r>
        <w:rPr>
          <w:i/>
          <w:color w:val="595959"/>
          <w:sz w:val="21"/>
          <w:szCs w:val="21"/>
        </w:rPr>
        <w:t>Crimes Act 1958</w:t>
      </w:r>
      <w:r>
        <w:rPr>
          <w:color w:val="595959"/>
          <w:sz w:val="21"/>
          <w:szCs w:val="21"/>
        </w:rPr>
        <w:t xml:space="preserve"> (Vic.), the </w:t>
      </w:r>
      <w:r>
        <w:rPr>
          <w:i/>
          <w:color w:val="595959"/>
          <w:sz w:val="21"/>
          <w:szCs w:val="21"/>
        </w:rPr>
        <w:t>Child Wellbeing and Safety Act 2005</w:t>
      </w:r>
      <w:r>
        <w:rPr>
          <w:color w:val="595959"/>
          <w:sz w:val="21"/>
          <w:szCs w:val="21"/>
        </w:rPr>
        <w:t xml:space="preserve"> (Vic.) and the recommendations of the </w:t>
      </w:r>
      <w:hyperlink r:id="rId32">
        <w:r>
          <w:rPr>
            <w:i/>
            <w:color w:val="0000FF"/>
            <w:sz w:val="21"/>
            <w:szCs w:val="21"/>
            <w:u w:val="single"/>
          </w:rPr>
          <w:t>Betrayal of Trust</w:t>
        </w:r>
      </w:hyperlink>
      <w:r>
        <w:rPr>
          <w:color w:val="595959"/>
          <w:sz w:val="21"/>
          <w:szCs w:val="21"/>
        </w:rPr>
        <w:t xml:space="preserve"> report.</w:t>
      </w:r>
    </w:p>
    <w:p w14:paraId="770938DE" w14:textId="77777777" w:rsidR="00C21A6C" w:rsidRDefault="00B16334">
      <w:pPr>
        <w:widowControl/>
        <w:tabs>
          <w:tab w:val="left" w:pos="3000"/>
        </w:tabs>
        <w:spacing w:before="60" w:after="200"/>
        <w:rPr>
          <w:color w:val="595959"/>
          <w:sz w:val="21"/>
          <w:szCs w:val="21"/>
        </w:rPr>
      </w:pPr>
      <w:r>
        <w:rPr>
          <w:color w:val="595959"/>
          <w:sz w:val="21"/>
          <w:szCs w:val="21"/>
        </w:rPr>
        <w:t>Child protection repo</w:t>
      </w:r>
      <w:r>
        <w:rPr>
          <w:color w:val="595959"/>
          <w:sz w:val="21"/>
          <w:szCs w:val="21"/>
        </w:rPr>
        <w:t>rting obligations fall under separate pieces of legislation with differing reporting requirements.</w:t>
      </w:r>
    </w:p>
    <w:p w14:paraId="37D79489" w14:textId="77777777" w:rsidR="00C21A6C" w:rsidRDefault="00B16334">
      <w:pPr>
        <w:widowControl/>
        <w:tabs>
          <w:tab w:val="left" w:pos="3000"/>
        </w:tabs>
        <w:spacing w:before="60" w:after="200"/>
        <w:rPr>
          <w:color w:val="595959"/>
          <w:sz w:val="21"/>
          <w:szCs w:val="21"/>
        </w:rPr>
      </w:pPr>
      <w:r>
        <w:rPr>
          <w:color w:val="595959"/>
          <w:sz w:val="21"/>
          <w:szCs w:val="21"/>
        </w:rPr>
        <w:t xml:space="preserve">Our school’s </w:t>
      </w:r>
      <w:hyperlink r:id="rId33">
        <w:r>
          <w:rPr>
            <w:color w:val="1155CC"/>
            <w:sz w:val="21"/>
            <w:szCs w:val="21"/>
            <w:u w:val="single"/>
          </w:rPr>
          <w:t>PROTECT: Identifying and Responding to Abuse – Reporting obligations</w:t>
        </w:r>
      </w:hyperlink>
      <w:r>
        <w:rPr>
          <w:color w:val="595959"/>
          <w:sz w:val="21"/>
          <w:szCs w:val="21"/>
        </w:rPr>
        <w:t xml:space="preserve"> updated on 27 October 2021 sets out the actions required under the relevant legislation when there is a reasonable belief that a child at our school is in need of protection or a criminal</w:t>
      </w:r>
      <w:r>
        <w:rPr>
          <w:color w:val="595959"/>
          <w:sz w:val="21"/>
          <w:szCs w:val="21"/>
        </w:rPr>
        <w:t xml:space="preserve"> offence has been committed and provides guidance and procedures on how to make a report.</w:t>
      </w:r>
    </w:p>
    <w:p w14:paraId="646A1738" w14:textId="77777777" w:rsidR="00C21A6C" w:rsidRDefault="00C21A6C">
      <w:pPr>
        <w:widowControl/>
        <w:tabs>
          <w:tab w:val="left" w:pos="3000"/>
        </w:tabs>
        <w:spacing w:before="60" w:after="200"/>
        <w:rPr>
          <w:color w:val="595959"/>
          <w:sz w:val="21"/>
          <w:szCs w:val="21"/>
        </w:rPr>
      </w:pPr>
    </w:p>
    <w:p w14:paraId="5509BC2C" w14:textId="77777777" w:rsidR="00C21A6C" w:rsidRDefault="00B16334">
      <w:pPr>
        <w:widowControl/>
        <w:tabs>
          <w:tab w:val="left" w:pos="3000"/>
        </w:tabs>
        <w:spacing w:before="60" w:after="200"/>
        <w:rPr>
          <w:color w:val="595959"/>
          <w:sz w:val="21"/>
          <w:szCs w:val="21"/>
        </w:rPr>
      </w:pPr>
      <w:r>
        <w:rPr>
          <w:color w:val="595959"/>
          <w:sz w:val="21"/>
          <w:szCs w:val="21"/>
        </w:rPr>
        <w:t>Our policy assists staff, volunteers and families to:</w:t>
      </w:r>
    </w:p>
    <w:p w14:paraId="7184D559" w14:textId="77777777" w:rsidR="00C21A6C" w:rsidRDefault="00B16334">
      <w:pPr>
        <w:widowControl/>
        <w:numPr>
          <w:ilvl w:val="0"/>
          <w:numId w:val="13"/>
        </w:numPr>
        <w:tabs>
          <w:tab w:val="left" w:pos="3000"/>
        </w:tabs>
        <w:spacing w:before="60"/>
        <w:rPr>
          <w:color w:val="595959"/>
          <w:sz w:val="21"/>
          <w:szCs w:val="21"/>
        </w:rPr>
      </w:pPr>
      <w:r>
        <w:rPr>
          <w:color w:val="595959"/>
          <w:sz w:val="21"/>
          <w:szCs w:val="21"/>
        </w:rPr>
        <w:t>identify the indicators of a child or young person who may be in need of protection</w:t>
      </w:r>
    </w:p>
    <w:p w14:paraId="0FF9B0B8" w14:textId="77777777" w:rsidR="00C21A6C" w:rsidRDefault="00B16334">
      <w:pPr>
        <w:widowControl/>
        <w:numPr>
          <w:ilvl w:val="0"/>
          <w:numId w:val="13"/>
        </w:numPr>
        <w:tabs>
          <w:tab w:val="left" w:pos="3000"/>
        </w:tabs>
        <w:rPr>
          <w:color w:val="595959"/>
          <w:sz w:val="21"/>
          <w:szCs w:val="21"/>
        </w:rPr>
      </w:pPr>
      <w:r>
        <w:rPr>
          <w:color w:val="595959"/>
          <w:sz w:val="21"/>
          <w:szCs w:val="21"/>
        </w:rPr>
        <w:t>understand how a reasonable</w:t>
      </w:r>
      <w:r>
        <w:rPr>
          <w:color w:val="595959"/>
          <w:sz w:val="21"/>
          <w:szCs w:val="21"/>
        </w:rPr>
        <w:t xml:space="preserve"> belief is formed under the reportable conduct scheme as well as mandatory reporting</w:t>
      </w:r>
    </w:p>
    <w:p w14:paraId="78FD4035" w14:textId="77777777" w:rsidR="00C21A6C" w:rsidRDefault="00B16334">
      <w:pPr>
        <w:widowControl/>
        <w:numPr>
          <w:ilvl w:val="0"/>
          <w:numId w:val="13"/>
        </w:numPr>
        <w:tabs>
          <w:tab w:val="left" w:pos="3000"/>
        </w:tabs>
        <w:rPr>
          <w:color w:val="595959"/>
          <w:sz w:val="21"/>
          <w:szCs w:val="21"/>
        </w:rPr>
      </w:pPr>
      <w:r>
        <w:rPr>
          <w:color w:val="595959"/>
          <w:sz w:val="21"/>
          <w:szCs w:val="21"/>
        </w:rPr>
        <w:t>make a report of a child or young person who may be in need of protection</w:t>
      </w:r>
    </w:p>
    <w:p w14:paraId="26952864" w14:textId="77777777" w:rsidR="00C21A6C" w:rsidRDefault="00B16334">
      <w:pPr>
        <w:widowControl/>
        <w:numPr>
          <w:ilvl w:val="0"/>
          <w:numId w:val="13"/>
        </w:numPr>
        <w:tabs>
          <w:tab w:val="left" w:pos="3000"/>
        </w:tabs>
        <w:rPr>
          <w:color w:val="595959"/>
          <w:sz w:val="21"/>
          <w:szCs w:val="21"/>
        </w:rPr>
      </w:pPr>
      <w:r>
        <w:rPr>
          <w:color w:val="595959"/>
          <w:sz w:val="21"/>
          <w:szCs w:val="21"/>
        </w:rPr>
        <w:t>comply with mandatory reporting obligations under child protection law, and their legal obligatio</w:t>
      </w:r>
      <w:r>
        <w:rPr>
          <w:color w:val="595959"/>
          <w:sz w:val="21"/>
          <w:szCs w:val="21"/>
        </w:rPr>
        <w:t>ns relating to child abuse and grooming under criminal law</w:t>
      </w:r>
    </w:p>
    <w:p w14:paraId="433B56F9" w14:textId="77777777" w:rsidR="00C21A6C" w:rsidRDefault="00B16334">
      <w:pPr>
        <w:widowControl/>
        <w:numPr>
          <w:ilvl w:val="0"/>
          <w:numId w:val="13"/>
        </w:numPr>
        <w:tabs>
          <w:tab w:val="left" w:pos="3000"/>
        </w:tabs>
        <w:spacing w:after="200"/>
        <w:rPr>
          <w:color w:val="595959"/>
          <w:sz w:val="21"/>
          <w:szCs w:val="21"/>
        </w:rPr>
      </w:pPr>
      <w:r>
        <w:rPr>
          <w:color w:val="595959"/>
          <w:sz w:val="21"/>
          <w:szCs w:val="21"/>
        </w:rPr>
        <w:t>comply with reporting obligations under the reportable conduct scheme including obligations to report and investigate allegations of reportable conduct.</w:t>
      </w:r>
    </w:p>
    <w:p w14:paraId="568475B5" w14:textId="77777777" w:rsidR="00C21A6C" w:rsidRDefault="00B16334">
      <w:pPr>
        <w:widowControl/>
        <w:tabs>
          <w:tab w:val="left" w:pos="3000"/>
        </w:tabs>
        <w:spacing w:before="60" w:after="200"/>
        <w:rPr>
          <w:color w:val="595959"/>
          <w:sz w:val="21"/>
          <w:szCs w:val="21"/>
        </w:rPr>
      </w:pPr>
      <w:r>
        <w:rPr>
          <w:color w:val="595959"/>
          <w:sz w:val="21"/>
          <w:szCs w:val="21"/>
        </w:rPr>
        <w:t>Our school has also established additional i</w:t>
      </w:r>
      <w:r>
        <w:rPr>
          <w:color w:val="595959"/>
          <w:sz w:val="21"/>
          <w:szCs w:val="21"/>
        </w:rPr>
        <w:t>nternal procedures and processes to help ensure that appropriate action is taken to respond to concerns about the wellbeing and/or safety of a student.</w:t>
      </w:r>
    </w:p>
    <w:p w14:paraId="32A48622" w14:textId="77777777" w:rsidR="00C21A6C" w:rsidRDefault="00B16334">
      <w:pPr>
        <w:widowControl/>
        <w:tabs>
          <w:tab w:val="left" w:pos="3000"/>
        </w:tabs>
        <w:spacing w:before="60" w:after="200"/>
        <w:rPr>
          <w:color w:val="595959"/>
          <w:sz w:val="21"/>
          <w:szCs w:val="21"/>
        </w:rPr>
      </w:pPr>
      <w:r>
        <w:rPr>
          <w:color w:val="595959"/>
          <w:sz w:val="21"/>
          <w:szCs w:val="21"/>
        </w:rPr>
        <w:t xml:space="preserve">Our school is a prescribed Information Sharing Entity (ISE) meaning that, where legislated requirements </w:t>
      </w:r>
      <w:r>
        <w:rPr>
          <w:color w:val="595959"/>
          <w:sz w:val="21"/>
          <w:szCs w:val="21"/>
        </w:rPr>
        <w:t>are met, it is able to share confidential information with other ISEs to promote child wellbeing or safety under the CISS or FVISS.</w:t>
      </w:r>
    </w:p>
    <w:p w14:paraId="6CBA96F9" w14:textId="77777777" w:rsidR="00C21A6C" w:rsidRDefault="00B16334">
      <w:pPr>
        <w:widowControl/>
        <w:tabs>
          <w:tab w:val="left" w:pos="3000"/>
        </w:tabs>
        <w:spacing w:before="60" w:after="200"/>
        <w:rPr>
          <w:color w:val="595959"/>
          <w:sz w:val="21"/>
          <w:szCs w:val="21"/>
        </w:rPr>
      </w:pPr>
      <w:r>
        <w:rPr>
          <w:color w:val="595959"/>
          <w:sz w:val="21"/>
          <w:szCs w:val="21"/>
        </w:rPr>
        <w:t>At St Francis Xavier, if any member of our school community has concerns for a child’s safety they need to discuss, they can</w:t>
      </w:r>
      <w:r>
        <w:rPr>
          <w:color w:val="595959"/>
          <w:sz w:val="21"/>
          <w:szCs w:val="21"/>
        </w:rPr>
        <w:t xml:space="preserve"> notify the school Principal, the Deputy Principal or any member of the Leadership Team. Alternatively, any member of the school community may report directly to the responsible authority.</w:t>
      </w:r>
    </w:p>
    <w:p w14:paraId="4D3EB961" w14:textId="77777777" w:rsidR="00C21A6C" w:rsidRDefault="00B16334">
      <w:pPr>
        <w:widowControl/>
        <w:tabs>
          <w:tab w:val="left" w:pos="3000"/>
        </w:tabs>
        <w:spacing w:before="60" w:after="200"/>
        <w:rPr>
          <w:color w:val="595959"/>
          <w:sz w:val="21"/>
          <w:szCs w:val="21"/>
        </w:rPr>
      </w:pPr>
      <w:r>
        <w:rPr>
          <w:color w:val="595959"/>
          <w:sz w:val="21"/>
          <w:szCs w:val="21"/>
        </w:rPr>
        <w:t xml:space="preserve">The staff member, supported by the Principal or member of the Leadership Team will follow the step-by-step guide to making a report as outlined in the </w:t>
      </w:r>
      <w:hyperlink r:id="rId34">
        <w:r>
          <w:rPr>
            <w:color w:val="0000FF"/>
            <w:sz w:val="21"/>
            <w:szCs w:val="21"/>
            <w:u w:val="single"/>
          </w:rPr>
          <w:t>Four Critical Actions for Schools: Responding to Incidents, Disclosures and Suspicions of Child Abuse</w:t>
        </w:r>
      </w:hyperlink>
      <w:r>
        <w:rPr>
          <w:color w:val="595959"/>
          <w:sz w:val="21"/>
          <w:szCs w:val="21"/>
        </w:rPr>
        <w:t>.</w:t>
      </w:r>
    </w:p>
    <w:p w14:paraId="7A5A9FDE" w14:textId="77777777" w:rsidR="00C21A6C" w:rsidRDefault="00B16334">
      <w:pPr>
        <w:keepNext/>
        <w:keepLines/>
        <w:widowControl/>
        <w:spacing w:before="120" w:after="120"/>
        <w:rPr>
          <w:color w:val="00A8D6"/>
          <w:sz w:val="32"/>
          <w:szCs w:val="32"/>
        </w:rPr>
      </w:pPr>
      <w:r>
        <w:rPr>
          <w:color w:val="00A8D6"/>
          <w:sz w:val="32"/>
          <w:szCs w:val="32"/>
        </w:rPr>
        <w:t>Screening and recruitment of school staff</w:t>
      </w:r>
    </w:p>
    <w:p w14:paraId="01B3FB7E" w14:textId="77777777" w:rsidR="00C21A6C" w:rsidRDefault="00B16334">
      <w:pPr>
        <w:widowControl/>
        <w:tabs>
          <w:tab w:val="left" w:pos="3000"/>
        </w:tabs>
        <w:spacing w:before="60" w:after="200"/>
        <w:rPr>
          <w:color w:val="595959"/>
          <w:sz w:val="21"/>
          <w:szCs w:val="21"/>
        </w:rPr>
      </w:pPr>
      <w:r>
        <w:rPr>
          <w:color w:val="595959"/>
          <w:sz w:val="21"/>
          <w:szCs w:val="21"/>
        </w:rPr>
        <w:t>St Francis Xavier will apply thorough and rigorous screening processes in the recruitment</w:t>
      </w:r>
      <w:r>
        <w:rPr>
          <w:color w:val="595959"/>
          <w:sz w:val="21"/>
          <w:szCs w:val="21"/>
        </w:rPr>
        <w:t xml:space="preserve"> of employees and volunteers involved in child-connected work. Our commitment to child safety and our screening requirements are included in all advertisements for such employee, contractor and volunteer positions, and all applicants are provided with copi</w:t>
      </w:r>
      <w:r>
        <w:rPr>
          <w:color w:val="595959"/>
          <w:sz w:val="21"/>
          <w:szCs w:val="21"/>
        </w:rPr>
        <w:t>es of the school’s Child Safety Code of Conduct and the Child Safety Policy.</w:t>
      </w:r>
    </w:p>
    <w:p w14:paraId="70C3BD5A" w14:textId="77777777" w:rsidR="00C21A6C" w:rsidRDefault="00B16334">
      <w:pPr>
        <w:widowControl/>
        <w:tabs>
          <w:tab w:val="left" w:pos="3000"/>
        </w:tabs>
        <w:spacing w:before="60" w:after="200"/>
        <w:rPr>
          <w:color w:val="595959"/>
          <w:sz w:val="21"/>
          <w:szCs w:val="21"/>
        </w:rPr>
      </w:pPr>
      <w:r>
        <w:rPr>
          <w:color w:val="595959"/>
          <w:sz w:val="21"/>
          <w:szCs w:val="21"/>
        </w:rPr>
        <w:t xml:space="preserve">Each job description for staff involved in child-connected work has a clear statement that sets out the requirements, duties and responsibilities regarding child safety for those </w:t>
      </w:r>
      <w:r>
        <w:rPr>
          <w:color w:val="595959"/>
          <w:sz w:val="21"/>
          <w:szCs w:val="21"/>
        </w:rPr>
        <w:t>in that role and the occupant’s essential qualifications, experience and attributes in relation to child safety and wellbeing.</w:t>
      </w:r>
    </w:p>
    <w:p w14:paraId="204428D3" w14:textId="77777777" w:rsidR="00C21A6C" w:rsidRDefault="00B16334">
      <w:pPr>
        <w:widowControl/>
        <w:tabs>
          <w:tab w:val="left" w:pos="3000"/>
        </w:tabs>
        <w:spacing w:before="60" w:after="200"/>
        <w:rPr>
          <w:color w:val="595959"/>
          <w:sz w:val="21"/>
          <w:szCs w:val="21"/>
        </w:rPr>
      </w:pPr>
      <w:r>
        <w:rPr>
          <w:color w:val="595959"/>
          <w:sz w:val="21"/>
          <w:szCs w:val="21"/>
        </w:rPr>
        <w:t>When recruiting and selecting employees, contractors and volunteers involved in child-connected work, we make all reasonable effo</w:t>
      </w:r>
      <w:r>
        <w:rPr>
          <w:color w:val="595959"/>
          <w:sz w:val="21"/>
          <w:szCs w:val="21"/>
        </w:rPr>
        <w:t>rts to gather, verify and record the following information about any person we propose to engage:</w:t>
      </w:r>
    </w:p>
    <w:p w14:paraId="71DEEC42" w14:textId="77777777" w:rsidR="00C21A6C" w:rsidRDefault="00B16334">
      <w:pPr>
        <w:widowControl/>
        <w:numPr>
          <w:ilvl w:val="0"/>
          <w:numId w:val="9"/>
        </w:numPr>
        <w:tabs>
          <w:tab w:val="left" w:pos="3000"/>
        </w:tabs>
        <w:spacing w:before="60"/>
        <w:rPr>
          <w:color w:val="595959"/>
          <w:sz w:val="21"/>
          <w:szCs w:val="21"/>
        </w:rPr>
      </w:pPr>
      <w:r>
        <w:rPr>
          <w:color w:val="595959"/>
          <w:sz w:val="21"/>
          <w:szCs w:val="21"/>
        </w:rPr>
        <w:t>confirm the applicant’s Working with Children Check and National Police Check status and/or professional registration (as relevant)</w:t>
      </w:r>
    </w:p>
    <w:p w14:paraId="101A965E" w14:textId="77777777" w:rsidR="00C21A6C" w:rsidRDefault="00B16334">
      <w:pPr>
        <w:widowControl/>
        <w:numPr>
          <w:ilvl w:val="0"/>
          <w:numId w:val="9"/>
        </w:numPr>
        <w:tabs>
          <w:tab w:val="left" w:pos="3000"/>
        </w:tabs>
        <w:rPr>
          <w:color w:val="595959"/>
          <w:sz w:val="21"/>
          <w:szCs w:val="21"/>
        </w:rPr>
      </w:pPr>
      <w:r>
        <w:rPr>
          <w:color w:val="595959"/>
          <w:sz w:val="21"/>
          <w:szCs w:val="21"/>
        </w:rPr>
        <w:t>obtain proof of personal i</w:t>
      </w:r>
      <w:r>
        <w:rPr>
          <w:color w:val="595959"/>
          <w:sz w:val="21"/>
          <w:szCs w:val="21"/>
        </w:rPr>
        <w:t>dentity and any professional or other qualifications</w:t>
      </w:r>
    </w:p>
    <w:p w14:paraId="67074753" w14:textId="77777777" w:rsidR="00C21A6C" w:rsidRDefault="00B16334">
      <w:pPr>
        <w:widowControl/>
        <w:numPr>
          <w:ilvl w:val="0"/>
          <w:numId w:val="9"/>
        </w:numPr>
        <w:tabs>
          <w:tab w:val="left" w:pos="3000"/>
        </w:tabs>
        <w:rPr>
          <w:color w:val="595959"/>
          <w:sz w:val="21"/>
          <w:szCs w:val="21"/>
        </w:rPr>
      </w:pPr>
      <w:r>
        <w:rPr>
          <w:color w:val="595959"/>
          <w:sz w:val="21"/>
          <w:szCs w:val="21"/>
        </w:rPr>
        <w:t>verify the applicant’s history of work involving children</w:t>
      </w:r>
    </w:p>
    <w:p w14:paraId="1D481751" w14:textId="77777777" w:rsidR="00C21A6C" w:rsidRDefault="00B16334">
      <w:pPr>
        <w:widowControl/>
        <w:numPr>
          <w:ilvl w:val="0"/>
          <w:numId w:val="9"/>
        </w:numPr>
        <w:tabs>
          <w:tab w:val="left" w:pos="3000"/>
        </w:tabs>
        <w:spacing w:after="200"/>
        <w:rPr>
          <w:color w:val="595959"/>
          <w:sz w:val="21"/>
          <w:szCs w:val="21"/>
        </w:rPr>
      </w:pPr>
      <w:r>
        <w:rPr>
          <w:color w:val="595959"/>
          <w:sz w:val="21"/>
          <w:szCs w:val="21"/>
        </w:rPr>
        <w:t>obtain references that address the applicant’s suitability for the job and working with children.</w:t>
      </w:r>
    </w:p>
    <w:p w14:paraId="71B341EF" w14:textId="77777777" w:rsidR="00C21A6C" w:rsidRDefault="00B16334">
      <w:pPr>
        <w:widowControl/>
        <w:tabs>
          <w:tab w:val="left" w:pos="3000"/>
        </w:tabs>
        <w:spacing w:before="60" w:after="200"/>
        <w:rPr>
          <w:color w:val="595959"/>
          <w:sz w:val="21"/>
          <w:szCs w:val="21"/>
        </w:rPr>
      </w:pPr>
      <w:r>
        <w:rPr>
          <w:color w:val="595959"/>
          <w:sz w:val="21"/>
          <w:szCs w:val="21"/>
        </w:rPr>
        <w:t>We will also ensure that appropriate supervisio</w:t>
      </w:r>
      <w:r>
        <w:rPr>
          <w:color w:val="595959"/>
          <w:sz w:val="21"/>
          <w:szCs w:val="21"/>
        </w:rPr>
        <w:t>n or support arrangements are in place in relation to the induction of new school staff into the school’s policies, codes, practices and procedures governing child safety and child-connected work.</w:t>
      </w:r>
    </w:p>
    <w:p w14:paraId="04F560EB" w14:textId="77777777" w:rsidR="00C21A6C" w:rsidRDefault="00B16334">
      <w:pPr>
        <w:widowControl/>
        <w:tabs>
          <w:tab w:val="left" w:pos="3000"/>
        </w:tabs>
        <w:spacing w:before="60" w:after="200"/>
        <w:rPr>
          <w:color w:val="595959"/>
          <w:sz w:val="21"/>
          <w:szCs w:val="21"/>
        </w:rPr>
      </w:pPr>
      <w:r>
        <w:rPr>
          <w:color w:val="595959"/>
          <w:sz w:val="21"/>
          <w:szCs w:val="21"/>
        </w:rPr>
        <w:t>We have procedures and processes for monitoring and assessi</w:t>
      </w:r>
      <w:r>
        <w:rPr>
          <w:color w:val="595959"/>
          <w:sz w:val="21"/>
          <w:szCs w:val="21"/>
        </w:rPr>
        <w:t>ng the continuing suitability of school staff to work with children, including regular reviews of the status of Working with Children Checks and staff professional registration requirements such as Victorian Institute of Teaching (VIT) registration.</w:t>
      </w:r>
    </w:p>
    <w:p w14:paraId="5493CAD9" w14:textId="77777777" w:rsidR="00C21A6C" w:rsidRDefault="00B16334">
      <w:pPr>
        <w:widowControl/>
        <w:tabs>
          <w:tab w:val="left" w:pos="3000"/>
        </w:tabs>
        <w:spacing w:before="60" w:after="200"/>
        <w:rPr>
          <w:color w:val="595959"/>
          <w:sz w:val="21"/>
          <w:szCs w:val="21"/>
        </w:rPr>
      </w:pPr>
      <w:r>
        <w:rPr>
          <w:color w:val="595959"/>
          <w:sz w:val="21"/>
          <w:szCs w:val="21"/>
        </w:rPr>
        <w:t>St Fra</w:t>
      </w:r>
      <w:r>
        <w:rPr>
          <w:color w:val="595959"/>
          <w:sz w:val="21"/>
          <w:szCs w:val="21"/>
        </w:rPr>
        <w:t>ncis Xavier implements the following CECV guidelines:</w:t>
      </w:r>
    </w:p>
    <w:p w14:paraId="44D9B881" w14:textId="77777777" w:rsidR="00C21A6C" w:rsidRDefault="00B16334">
      <w:pPr>
        <w:widowControl/>
        <w:tabs>
          <w:tab w:val="left" w:pos="3000"/>
        </w:tabs>
        <w:spacing w:before="60" w:after="60"/>
        <w:rPr>
          <w:i/>
          <w:color w:val="595959"/>
          <w:sz w:val="21"/>
          <w:szCs w:val="21"/>
        </w:rPr>
      </w:pPr>
      <w:r>
        <w:rPr>
          <w:i/>
          <w:color w:val="595959"/>
          <w:sz w:val="21"/>
          <w:szCs w:val="21"/>
        </w:rPr>
        <w:t>Guidelines on the Employment of Staff in Catholic Schools</w:t>
      </w:r>
    </w:p>
    <w:p w14:paraId="6F880640" w14:textId="77777777" w:rsidR="00C21A6C" w:rsidRDefault="00B16334">
      <w:pPr>
        <w:widowControl/>
        <w:tabs>
          <w:tab w:val="left" w:pos="3000"/>
        </w:tabs>
        <w:spacing w:before="60" w:after="60"/>
        <w:rPr>
          <w:i/>
          <w:color w:val="595959"/>
          <w:sz w:val="21"/>
          <w:szCs w:val="21"/>
        </w:rPr>
      </w:pPr>
      <w:r>
        <w:rPr>
          <w:i/>
          <w:color w:val="595959"/>
          <w:sz w:val="21"/>
          <w:szCs w:val="21"/>
        </w:rPr>
        <w:t>Guidelines on the Engagement of Volunteers in Catholic Schools</w:t>
      </w:r>
    </w:p>
    <w:p w14:paraId="5064B9D6" w14:textId="77777777" w:rsidR="00C21A6C" w:rsidRDefault="00B16334">
      <w:pPr>
        <w:widowControl/>
        <w:tabs>
          <w:tab w:val="left" w:pos="3000"/>
        </w:tabs>
        <w:spacing w:before="60" w:after="60"/>
        <w:rPr>
          <w:i/>
          <w:color w:val="595959"/>
          <w:sz w:val="21"/>
          <w:szCs w:val="21"/>
        </w:rPr>
      </w:pPr>
      <w:r>
        <w:rPr>
          <w:i/>
          <w:color w:val="595959"/>
          <w:sz w:val="21"/>
          <w:szCs w:val="21"/>
        </w:rPr>
        <w:t>Guidelines on the Engagement of Contractors in Catholic Schools</w:t>
      </w:r>
    </w:p>
    <w:p w14:paraId="433A38DC" w14:textId="77777777" w:rsidR="00C21A6C" w:rsidRDefault="00B16334">
      <w:pPr>
        <w:widowControl/>
        <w:tabs>
          <w:tab w:val="left" w:pos="3000"/>
        </w:tabs>
        <w:spacing w:before="60" w:after="200"/>
        <w:rPr>
          <w:color w:val="595959"/>
          <w:sz w:val="21"/>
          <w:szCs w:val="21"/>
        </w:rPr>
      </w:pPr>
      <w:r>
        <w:rPr>
          <w:i/>
          <w:color w:val="595959"/>
          <w:sz w:val="21"/>
          <w:szCs w:val="21"/>
        </w:rPr>
        <w:t>NDIS/External Pro</w:t>
      </w:r>
      <w:r>
        <w:rPr>
          <w:i/>
          <w:color w:val="595959"/>
          <w:sz w:val="21"/>
          <w:szCs w:val="21"/>
        </w:rPr>
        <w:t>viders: Guidelines for Schools</w:t>
      </w:r>
      <w:r>
        <w:rPr>
          <w:color w:val="595959"/>
          <w:sz w:val="21"/>
          <w:szCs w:val="21"/>
        </w:rPr>
        <w:t>.</w:t>
      </w:r>
    </w:p>
    <w:p w14:paraId="2BA41BE7" w14:textId="77777777" w:rsidR="00C21A6C" w:rsidRDefault="00B16334">
      <w:pPr>
        <w:widowControl/>
        <w:tabs>
          <w:tab w:val="left" w:pos="3000"/>
        </w:tabs>
        <w:spacing w:before="60" w:after="200"/>
        <w:rPr>
          <w:color w:val="595959"/>
          <w:sz w:val="21"/>
          <w:szCs w:val="21"/>
        </w:rPr>
      </w:pPr>
      <w:r>
        <w:rPr>
          <w:color w:val="595959"/>
          <w:sz w:val="21"/>
          <w:szCs w:val="21"/>
        </w:rPr>
        <w:t>All volunteers at St Francis Xavier nominate 2 referees when they apply to take on any role. The referees are contacted by the Principal or delegate to ensure there are no concerns related to them working with children. All visitors and volunteers are requ</w:t>
      </w:r>
      <w:r>
        <w:rPr>
          <w:color w:val="595959"/>
          <w:sz w:val="21"/>
          <w:szCs w:val="21"/>
        </w:rPr>
        <w:t>ired to provide a copy of their WWCC prior to coming on to the school premises and engaging with students. NDIS/External Providers are also required to provide copies of the WWCC before working in the school. Every adult who works at St Francis Xavier in a</w:t>
      </w:r>
      <w:r>
        <w:rPr>
          <w:color w:val="595959"/>
          <w:sz w:val="21"/>
          <w:szCs w:val="21"/>
        </w:rPr>
        <w:t>ny capacity is required to sign the Child Safe Code of Conduct.</w:t>
      </w:r>
    </w:p>
    <w:p w14:paraId="51CF2770" w14:textId="77777777" w:rsidR="00C21A6C" w:rsidRDefault="00C21A6C">
      <w:pPr>
        <w:widowControl/>
        <w:tabs>
          <w:tab w:val="left" w:pos="3000"/>
        </w:tabs>
        <w:spacing w:before="60" w:after="200"/>
        <w:rPr>
          <w:i/>
          <w:color w:val="595959"/>
          <w:sz w:val="21"/>
          <w:szCs w:val="21"/>
        </w:rPr>
      </w:pPr>
    </w:p>
    <w:p w14:paraId="1328C836" w14:textId="77777777" w:rsidR="00C21A6C" w:rsidRDefault="00B16334">
      <w:pPr>
        <w:keepNext/>
        <w:keepLines/>
        <w:widowControl/>
        <w:spacing w:before="120" w:after="120"/>
        <w:rPr>
          <w:color w:val="00A8D6"/>
          <w:sz w:val="32"/>
          <w:szCs w:val="32"/>
        </w:rPr>
      </w:pPr>
      <w:r>
        <w:rPr>
          <w:color w:val="00A8D6"/>
          <w:sz w:val="32"/>
          <w:szCs w:val="32"/>
        </w:rPr>
        <w:t>Child safety – education and training for school staff</w:t>
      </w:r>
    </w:p>
    <w:p w14:paraId="1E956EE6" w14:textId="77777777" w:rsidR="00C21A6C" w:rsidRDefault="00B16334">
      <w:pPr>
        <w:pBdr>
          <w:top w:val="nil"/>
          <w:left w:val="nil"/>
          <w:bottom w:val="nil"/>
          <w:right w:val="nil"/>
          <w:between w:val="nil"/>
        </w:pBdr>
        <w:spacing w:before="60" w:after="200"/>
        <w:rPr>
          <w:color w:val="595959"/>
          <w:sz w:val="21"/>
          <w:szCs w:val="21"/>
        </w:rPr>
      </w:pPr>
      <w:r>
        <w:rPr>
          <w:color w:val="595959"/>
          <w:sz w:val="21"/>
          <w:szCs w:val="21"/>
        </w:rPr>
        <w:t>St Francis Xavier</w:t>
      </w:r>
      <w:r>
        <w:rPr>
          <w:color w:val="595959"/>
          <w:sz w:val="21"/>
          <w:szCs w:val="21"/>
        </w:rPr>
        <w:t xml:space="preserve"> provides employees, volunteers and clergy with regular and appropriate opportunities to develop their knowledge of, openness to and ability to address child safety matters. This includes induction, ongoing training and professional learning to ensure that</w:t>
      </w:r>
      <w:r>
        <w:rPr>
          <w:color w:val="595959"/>
          <w:sz w:val="21"/>
          <w:szCs w:val="21"/>
        </w:rPr>
        <w:t xml:space="preserve"> everyone understands their professional and legal obligations and responsibilities, and the procedures for reporting suspicion of child abuse and neglect.</w:t>
      </w:r>
    </w:p>
    <w:p w14:paraId="65CC38A1" w14:textId="77777777" w:rsidR="00C21A6C" w:rsidRDefault="00B16334">
      <w:pPr>
        <w:widowControl/>
        <w:tabs>
          <w:tab w:val="left" w:pos="3000"/>
        </w:tabs>
        <w:spacing w:before="60" w:after="200"/>
        <w:rPr>
          <w:color w:val="595959"/>
          <w:sz w:val="21"/>
          <w:szCs w:val="21"/>
        </w:rPr>
      </w:pPr>
      <w:r>
        <w:rPr>
          <w:color w:val="595959"/>
          <w:sz w:val="21"/>
          <w:szCs w:val="21"/>
        </w:rPr>
        <w:t>At least annually, our professional learning and training addresses:</w:t>
      </w:r>
    </w:p>
    <w:p w14:paraId="66A578D7" w14:textId="77777777" w:rsidR="00C21A6C" w:rsidRDefault="00B16334">
      <w:pPr>
        <w:widowControl/>
        <w:numPr>
          <w:ilvl w:val="0"/>
          <w:numId w:val="16"/>
        </w:numPr>
        <w:tabs>
          <w:tab w:val="left" w:pos="3000"/>
        </w:tabs>
        <w:spacing w:before="60"/>
        <w:rPr>
          <w:color w:val="595959"/>
          <w:sz w:val="21"/>
          <w:szCs w:val="21"/>
        </w:rPr>
      </w:pPr>
      <w:r>
        <w:rPr>
          <w:color w:val="595959"/>
          <w:sz w:val="21"/>
          <w:szCs w:val="21"/>
        </w:rPr>
        <w:t>staff’s individual and collecti</w:t>
      </w:r>
      <w:r>
        <w:rPr>
          <w:color w:val="595959"/>
          <w:sz w:val="21"/>
          <w:szCs w:val="21"/>
        </w:rPr>
        <w:t>ve obligations and responsibilities for managing the risk of child abuse</w:t>
      </w:r>
    </w:p>
    <w:p w14:paraId="7519AFB6" w14:textId="77777777" w:rsidR="00C21A6C" w:rsidRDefault="00B16334">
      <w:pPr>
        <w:widowControl/>
        <w:numPr>
          <w:ilvl w:val="0"/>
          <w:numId w:val="16"/>
        </w:numPr>
        <w:tabs>
          <w:tab w:val="left" w:pos="3000"/>
        </w:tabs>
        <w:rPr>
          <w:color w:val="595959"/>
          <w:sz w:val="21"/>
          <w:szCs w:val="21"/>
        </w:rPr>
      </w:pPr>
      <w:r>
        <w:rPr>
          <w:color w:val="595959"/>
          <w:sz w:val="21"/>
          <w:szCs w:val="21"/>
        </w:rPr>
        <w:t>child abuse risks in the school environment</w:t>
      </w:r>
    </w:p>
    <w:p w14:paraId="7576D0A0" w14:textId="77777777" w:rsidR="00C21A6C" w:rsidRDefault="00B16334">
      <w:pPr>
        <w:widowControl/>
        <w:numPr>
          <w:ilvl w:val="0"/>
          <w:numId w:val="16"/>
        </w:numPr>
        <w:tabs>
          <w:tab w:val="left" w:pos="3000"/>
        </w:tabs>
        <w:rPr>
          <w:color w:val="595959"/>
          <w:sz w:val="21"/>
          <w:szCs w:val="21"/>
        </w:rPr>
      </w:pPr>
      <w:r>
        <w:rPr>
          <w:color w:val="595959"/>
          <w:sz w:val="21"/>
          <w:szCs w:val="21"/>
        </w:rPr>
        <w:t>the reportable conduct scheme</w:t>
      </w:r>
    </w:p>
    <w:p w14:paraId="6A2E7F89" w14:textId="77777777" w:rsidR="00C21A6C" w:rsidRDefault="00B16334">
      <w:pPr>
        <w:widowControl/>
        <w:numPr>
          <w:ilvl w:val="0"/>
          <w:numId w:val="16"/>
        </w:numPr>
        <w:tabs>
          <w:tab w:val="left" w:pos="3000"/>
        </w:tabs>
        <w:spacing w:after="200"/>
        <w:rPr>
          <w:color w:val="595959"/>
          <w:sz w:val="21"/>
          <w:szCs w:val="21"/>
        </w:rPr>
      </w:pPr>
      <w:r>
        <w:rPr>
          <w:color w:val="595959"/>
          <w:sz w:val="21"/>
          <w:szCs w:val="21"/>
        </w:rPr>
        <w:t>our school’s current child safety standards.</w:t>
      </w:r>
    </w:p>
    <w:p w14:paraId="14DF9CE3" w14:textId="77777777" w:rsidR="00C21A6C" w:rsidRDefault="00B16334">
      <w:pPr>
        <w:widowControl/>
        <w:tabs>
          <w:tab w:val="left" w:pos="3000"/>
        </w:tabs>
        <w:spacing w:before="60" w:after="200"/>
        <w:rPr>
          <w:color w:val="595959"/>
          <w:sz w:val="21"/>
          <w:szCs w:val="21"/>
        </w:rPr>
      </w:pPr>
      <w:r>
        <w:rPr>
          <w:color w:val="595959"/>
          <w:sz w:val="21"/>
          <w:szCs w:val="21"/>
        </w:rPr>
        <w:t>All staff must complete the online Mandatory Reporting modules a</w:t>
      </w:r>
      <w:r>
        <w:rPr>
          <w:color w:val="595959"/>
          <w:sz w:val="21"/>
          <w:szCs w:val="21"/>
        </w:rPr>
        <w:t>nnually and supply a copy of their certificates to the Deputy Principal. Child Safety expectations and standards are reviewed at the commencement of each school year and again when any new staff members join the team.</w:t>
      </w:r>
    </w:p>
    <w:p w14:paraId="61927C71" w14:textId="77777777" w:rsidR="00C21A6C" w:rsidRDefault="00B16334">
      <w:pPr>
        <w:keepNext/>
        <w:keepLines/>
        <w:widowControl/>
        <w:spacing w:before="120" w:after="120"/>
        <w:rPr>
          <w:color w:val="00A8D6"/>
          <w:sz w:val="32"/>
          <w:szCs w:val="32"/>
        </w:rPr>
      </w:pPr>
      <w:r>
        <w:rPr>
          <w:color w:val="00A8D6"/>
          <w:sz w:val="32"/>
          <w:szCs w:val="32"/>
        </w:rPr>
        <w:t>Risk management</w:t>
      </w:r>
    </w:p>
    <w:p w14:paraId="4BBCDBEF" w14:textId="77777777" w:rsidR="00C21A6C" w:rsidRDefault="00B16334">
      <w:pPr>
        <w:pBdr>
          <w:top w:val="nil"/>
          <w:left w:val="nil"/>
          <w:bottom w:val="nil"/>
          <w:right w:val="nil"/>
          <w:between w:val="nil"/>
        </w:pBdr>
        <w:spacing w:before="60" w:after="200"/>
        <w:rPr>
          <w:color w:val="595959"/>
          <w:sz w:val="21"/>
          <w:szCs w:val="21"/>
        </w:rPr>
      </w:pPr>
      <w:r>
        <w:rPr>
          <w:color w:val="595959"/>
          <w:sz w:val="21"/>
          <w:szCs w:val="21"/>
        </w:rPr>
        <w:t xml:space="preserve">At </w:t>
      </w:r>
      <w:r>
        <w:rPr>
          <w:color w:val="595959"/>
          <w:sz w:val="21"/>
          <w:szCs w:val="21"/>
        </w:rPr>
        <w:t>St Francis Xavier</w:t>
      </w:r>
      <w:r>
        <w:rPr>
          <w:color w:val="595959"/>
          <w:sz w:val="21"/>
          <w:szCs w:val="21"/>
        </w:rPr>
        <w:t xml:space="preserve">, </w:t>
      </w:r>
      <w:r>
        <w:rPr>
          <w:color w:val="595959"/>
          <w:sz w:val="21"/>
          <w:szCs w:val="21"/>
        </w:rPr>
        <w:t>we are committed to proactively and systematically identifying and assessing risks to student safety across our whole school environment, and reducing or eliminating (where possible) all potential sources of harm. We document, implement, monitor and period</w:t>
      </w:r>
      <w:r>
        <w:rPr>
          <w:color w:val="595959"/>
          <w:sz w:val="21"/>
          <w:szCs w:val="21"/>
        </w:rPr>
        <w:t>ically review our risk management strategies for child safety, and ensure that the strategies change as needed and as new risks arise.</w:t>
      </w:r>
    </w:p>
    <w:p w14:paraId="274E3458" w14:textId="77777777" w:rsidR="00C21A6C" w:rsidRDefault="00B16334">
      <w:pPr>
        <w:widowControl/>
        <w:tabs>
          <w:tab w:val="left" w:pos="3000"/>
        </w:tabs>
        <w:spacing w:before="60" w:after="200"/>
        <w:rPr>
          <w:color w:val="595959"/>
          <w:sz w:val="21"/>
          <w:szCs w:val="21"/>
        </w:rPr>
      </w:pPr>
      <w:r>
        <w:rPr>
          <w:color w:val="595959"/>
          <w:sz w:val="21"/>
          <w:szCs w:val="21"/>
        </w:rPr>
        <w:t>Child Safety is a standing agenda item at all Leadership and Curriculum Team meetings so issues can be raised and address</w:t>
      </w:r>
      <w:r>
        <w:rPr>
          <w:color w:val="595959"/>
          <w:sz w:val="21"/>
          <w:szCs w:val="21"/>
        </w:rPr>
        <w:t>ed promptly. Staff understand the importance of creating and protecting a Child Safe learning environment and know they can speak to a member of the Leadership Team at any time and it will be addressed quickly. Risk Management Plans are completed for all i</w:t>
      </w:r>
      <w:r>
        <w:rPr>
          <w:color w:val="595959"/>
          <w:sz w:val="21"/>
          <w:szCs w:val="21"/>
        </w:rPr>
        <w:t xml:space="preserve">ncursions, excursions and camps to ensure these all comply with Child Safe requirements and our school expectations. </w:t>
      </w:r>
    </w:p>
    <w:p w14:paraId="7E3AE99C" w14:textId="77777777" w:rsidR="00C21A6C" w:rsidRDefault="00B16334">
      <w:pPr>
        <w:keepNext/>
        <w:keepLines/>
        <w:widowControl/>
        <w:spacing w:before="120" w:after="120"/>
        <w:rPr>
          <w:color w:val="00A8D6"/>
          <w:sz w:val="32"/>
          <w:szCs w:val="32"/>
        </w:rPr>
      </w:pPr>
      <w:r>
        <w:rPr>
          <w:color w:val="00A8D6"/>
          <w:sz w:val="32"/>
          <w:szCs w:val="32"/>
        </w:rPr>
        <w:t>Relevant legislation</w:t>
      </w:r>
    </w:p>
    <w:p w14:paraId="3520F71D" w14:textId="77777777" w:rsidR="00C21A6C" w:rsidRDefault="00B16334">
      <w:pPr>
        <w:widowControl/>
        <w:tabs>
          <w:tab w:val="left" w:pos="3000"/>
        </w:tabs>
        <w:spacing w:before="60" w:after="60"/>
        <w:rPr>
          <w:color w:val="595959"/>
          <w:sz w:val="21"/>
          <w:szCs w:val="21"/>
        </w:rPr>
      </w:pPr>
      <w:r>
        <w:rPr>
          <w:i/>
          <w:color w:val="595959"/>
          <w:sz w:val="21"/>
          <w:szCs w:val="21"/>
        </w:rPr>
        <w:t>Children, Youth and Families Act 2005</w:t>
      </w:r>
      <w:r>
        <w:rPr>
          <w:color w:val="595959"/>
          <w:sz w:val="21"/>
          <w:szCs w:val="21"/>
        </w:rPr>
        <w:t xml:space="preserve"> (Vic.)</w:t>
      </w:r>
    </w:p>
    <w:p w14:paraId="4CB4EDAC" w14:textId="77777777" w:rsidR="00C21A6C" w:rsidRDefault="00B16334">
      <w:pPr>
        <w:widowControl/>
        <w:tabs>
          <w:tab w:val="left" w:pos="3000"/>
        </w:tabs>
        <w:spacing w:before="60" w:after="60"/>
        <w:rPr>
          <w:color w:val="595959"/>
          <w:sz w:val="21"/>
          <w:szCs w:val="21"/>
        </w:rPr>
      </w:pPr>
      <w:r>
        <w:rPr>
          <w:i/>
          <w:color w:val="595959"/>
          <w:sz w:val="21"/>
          <w:szCs w:val="21"/>
        </w:rPr>
        <w:t>Child Wellbeing and Safety Act 2005</w:t>
      </w:r>
      <w:r>
        <w:rPr>
          <w:color w:val="595959"/>
          <w:sz w:val="21"/>
          <w:szCs w:val="21"/>
        </w:rPr>
        <w:t xml:space="preserve"> (Vic.)</w:t>
      </w:r>
    </w:p>
    <w:p w14:paraId="540ECD07" w14:textId="77777777" w:rsidR="00C21A6C" w:rsidRDefault="00B16334">
      <w:pPr>
        <w:widowControl/>
        <w:tabs>
          <w:tab w:val="left" w:pos="3000"/>
        </w:tabs>
        <w:spacing w:before="60" w:after="60"/>
        <w:rPr>
          <w:color w:val="595959"/>
          <w:sz w:val="21"/>
          <w:szCs w:val="21"/>
        </w:rPr>
      </w:pPr>
      <w:r>
        <w:rPr>
          <w:i/>
          <w:color w:val="595959"/>
          <w:sz w:val="21"/>
          <w:szCs w:val="21"/>
        </w:rPr>
        <w:t>Worker Screening Act 2020</w:t>
      </w:r>
      <w:r>
        <w:rPr>
          <w:color w:val="595959"/>
          <w:sz w:val="21"/>
          <w:szCs w:val="21"/>
        </w:rPr>
        <w:t xml:space="preserve"> (Vi</w:t>
      </w:r>
      <w:r>
        <w:rPr>
          <w:color w:val="595959"/>
          <w:sz w:val="21"/>
          <w:szCs w:val="21"/>
        </w:rPr>
        <w:t>c.)</w:t>
      </w:r>
    </w:p>
    <w:p w14:paraId="56DC74CF" w14:textId="77777777" w:rsidR="00C21A6C" w:rsidRDefault="00B16334">
      <w:pPr>
        <w:widowControl/>
        <w:tabs>
          <w:tab w:val="left" w:pos="3000"/>
        </w:tabs>
        <w:spacing w:before="60" w:after="60"/>
        <w:rPr>
          <w:color w:val="595959"/>
          <w:sz w:val="21"/>
          <w:szCs w:val="21"/>
        </w:rPr>
      </w:pPr>
      <w:r>
        <w:rPr>
          <w:i/>
          <w:color w:val="595959"/>
          <w:sz w:val="21"/>
          <w:szCs w:val="21"/>
        </w:rPr>
        <w:t>Education and Training Reform Act 2006</w:t>
      </w:r>
      <w:r>
        <w:rPr>
          <w:color w:val="595959"/>
          <w:sz w:val="21"/>
          <w:szCs w:val="21"/>
        </w:rPr>
        <w:t xml:space="preserve"> (Vic.)</w:t>
      </w:r>
    </w:p>
    <w:p w14:paraId="627A1F49" w14:textId="77777777" w:rsidR="00C21A6C" w:rsidRDefault="00B16334">
      <w:pPr>
        <w:widowControl/>
        <w:tabs>
          <w:tab w:val="left" w:pos="3000"/>
        </w:tabs>
        <w:spacing w:before="60" w:after="60"/>
        <w:rPr>
          <w:color w:val="595959"/>
          <w:sz w:val="21"/>
          <w:szCs w:val="21"/>
        </w:rPr>
      </w:pPr>
      <w:r>
        <w:rPr>
          <w:i/>
          <w:color w:val="595959"/>
          <w:sz w:val="21"/>
          <w:szCs w:val="21"/>
        </w:rPr>
        <w:t>Education and Training Reform Regulations 2017</w:t>
      </w:r>
      <w:r>
        <w:rPr>
          <w:color w:val="595959"/>
          <w:sz w:val="21"/>
          <w:szCs w:val="21"/>
        </w:rPr>
        <w:t xml:space="preserve"> (Vic.)</w:t>
      </w:r>
    </w:p>
    <w:p w14:paraId="020F178E" w14:textId="77777777" w:rsidR="00C21A6C" w:rsidRDefault="00B16334">
      <w:pPr>
        <w:widowControl/>
        <w:tabs>
          <w:tab w:val="left" w:pos="3000"/>
        </w:tabs>
        <w:spacing w:before="60" w:after="60"/>
        <w:rPr>
          <w:color w:val="595959"/>
          <w:sz w:val="21"/>
          <w:szCs w:val="21"/>
        </w:rPr>
      </w:pPr>
      <w:r>
        <w:rPr>
          <w:i/>
          <w:color w:val="595959"/>
          <w:sz w:val="21"/>
          <w:szCs w:val="21"/>
        </w:rPr>
        <w:t>Equal Opportunity Act 2010</w:t>
      </w:r>
      <w:r>
        <w:rPr>
          <w:color w:val="595959"/>
          <w:sz w:val="21"/>
          <w:szCs w:val="21"/>
        </w:rPr>
        <w:t xml:space="preserve"> (Vic.)</w:t>
      </w:r>
    </w:p>
    <w:p w14:paraId="18074282" w14:textId="77777777" w:rsidR="00C21A6C" w:rsidRDefault="00B16334">
      <w:pPr>
        <w:widowControl/>
        <w:tabs>
          <w:tab w:val="left" w:pos="3000"/>
        </w:tabs>
        <w:spacing w:before="60" w:after="60"/>
        <w:rPr>
          <w:color w:val="595959"/>
          <w:sz w:val="21"/>
          <w:szCs w:val="21"/>
        </w:rPr>
      </w:pPr>
      <w:r>
        <w:rPr>
          <w:i/>
          <w:color w:val="595959"/>
          <w:sz w:val="21"/>
          <w:szCs w:val="21"/>
        </w:rPr>
        <w:t>Privacy Act 1988</w:t>
      </w:r>
      <w:r>
        <w:rPr>
          <w:color w:val="595959"/>
          <w:sz w:val="21"/>
          <w:szCs w:val="21"/>
        </w:rPr>
        <w:t xml:space="preserve"> (Cth)</w:t>
      </w:r>
    </w:p>
    <w:p w14:paraId="698F373D" w14:textId="77777777" w:rsidR="00C21A6C" w:rsidRDefault="00B16334">
      <w:pPr>
        <w:widowControl/>
        <w:tabs>
          <w:tab w:val="left" w:pos="3000"/>
        </w:tabs>
        <w:spacing w:before="60" w:after="200"/>
        <w:rPr>
          <w:color w:val="595959"/>
          <w:sz w:val="21"/>
          <w:szCs w:val="21"/>
        </w:rPr>
      </w:pPr>
      <w:r>
        <w:rPr>
          <w:i/>
          <w:color w:val="595959"/>
          <w:sz w:val="21"/>
          <w:szCs w:val="21"/>
        </w:rPr>
        <w:t>Crimes Act 1958</w:t>
      </w:r>
      <w:r>
        <w:rPr>
          <w:color w:val="595959"/>
          <w:sz w:val="21"/>
          <w:szCs w:val="21"/>
        </w:rPr>
        <w:t xml:space="preserve"> (Vic.) – Three new criminal offences have been introduced under this Act:</w:t>
      </w:r>
    </w:p>
    <w:p w14:paraId="364710FA" w14:textId="77777777" w:rsidR="00C21A6C" w:rsidRDefault="00B16334">
      <w:pPr>
        <w:widowControl/>
        <w:numPr>
          <w:ilvl w:val="0"/>
          <w:numId w:val="4"/>
        </w:numPr>
        <w:tabs>
          <w:tab w:val="left" w:pos="3000"/>
        </w:tabs>
        <w:spacing w:before="60"/>
        <w:rPr>
          <w:sz w:val="21"/>
          <w:szCs w:val="21"/>
        </w:rPr>
      </w:pPr>
      <w:hyperlink r:id="rId35" w:anchor="%3A~%3Atext%3DIn%202014%2C%20the%20law%20in%20Victoria%20was%20changed%2Coffended%20against%20a%20child%20under%2016%20in%20Victoria">
        <w:r>
          <w:rPr>
            <w:color w:val="0000FF"/>
            <w:sz w:val="21"/>
            <w:szCs w:val="21"/>
            <w:u w:val="single"/>
          </w:rPr>
          <w:t>Failure to disclose offence</w:t>
        </w:r>
      </w:hyperlink>
      <w:r>
        <w:rPr>
          <w:color w:val="595959"/>
          <w:sz w:val="21"/>
          <w:szCs w:val="21"/>
        </w:rPr>
        <w:t>: Any adult who forms a reasonable belief that a sexual offence has been committed by an adult against a child under 16 has an obligation to report that information to the police. Failure to disclose the information to t</w:t>
      </w:r>
      <w:r>
        <w:rPr>
          <w:color w:val="595959"/>
          <w:sz w:val="21"/>
          <w:szCs w:val="21"/>
        </w:rPr>
        <w:t>he police is a criminal offence.</w:t>
      </w:r>
    </w:p>
    <w:p w14:paraId="5F631D49" w14:textId="77777777" w:rsidR="00C21A6C" w:rsidRDefault="00B16334">
      <w:pPr>
        <w:widowControl/>
        <w:numPr>
          <w:ilvl w:val="0"/>
          <w:numId w:val="4"/>
        </w:numPr>
        <w:tabs>
          <w:tab w:val="left" w:pos="3000"/>
        </w:tabs>
        <w:rPr>
          <w:sz w:val="21"/>
          <w:szCs w:val="21"/>
        </w:rPr>
      </w:pPr>
      <w:hyperlink r:id="rId36" w:anchor="%3A~%3Atext%3DFailure%20to%20protect%3A%20a%20new%20criminal%20offence%20to%2Cfrom%20sexual%20abuse%20and%20exposure%20to%20sexual%20offenders">
        <w:r>
          <w:rPr>
            <w:color w:val="0000FF"/>
            <w:sz w:val="21"/>
            <w:szCs w:val="21"/>
            <w:u w:val="single"/>
          </w:rPr>
          <w:t>Failure to protect offence</w:t>
        </w:r>
      </w:hyperlink>
      <w:r>
        <w:rPr>
          <w:color w:val="595959"/>
          <w:sz w:val="21"/>
          <w:szCs w:val="21"/>
        </w:rPr>
        <w:t>: This offence will apply where there is a substantial risk that a child under the age of 16 under the care, supervision or authority of a relevant organisatio</w:t>
      </w:r>
      <w:r>
        <w:rPr>
          <w:color w:val="595959"/>
          <w:sz w:val="21"/>
          <w:szCs w:val="21"/>
        </w:rPr>
        <w:t>n will become a victim of a sexual offence committed by an adult associated with that organisation. A person in a position of authority in the organisation will commit the offence if they know of the risk of abuse and have the power or responsibility to re</w:t>
      </w:r>
      <w:r>
        <w:rPr>
          <w:color w:val="595959"/>
          <w:sz w:val="21"/>
          <w:szCs w:val="21"/>
        </w:rPr>
        <w:t>duce or remove the risk, but negligently fail to do so.</w:t>
      </w:r>
    </w:p>
    <w:p w14:paraId="78676AE2" w14:textId="77777777" w:rsidR="00C21A6C" w:rsidRDefault="00B16334">
      <w:pPr>
        <w:widowControl/>
        <w:numPr>
          <w:ilvl w:val="0"/>
          <w:numId w:val="4"/>
        </w:numPr>
        <w:tabs>
          <w:tab w:val="left" w:pos="3000"/>
        </w:tabs>
        <w:spacing w:after="200"/>
        <w:rPr>
          <w:sz w:val="21"/>
          <w:szCs w:val="21"/>
        </w:rPr>
      </w:pPr>
      <w:hyperlink r:id="rId37">
        <w:r>
          <w:rPr>
            <w:color w:val="0000FF"/>
            <w:sz w:val="21"/>
            <w:szCs w:val="21"/>
            <w:u w:val="single"/>
          </w:rPr>
          <w:t>Grooming offence</w:t>
        </w:r>
      </w:hyperlink>
      <w:r>
        <w:rPr>
          <w:color w:val="595959"/>
          <w:sz w:val="21"/>
          <w:szCs w:val="21"/>
        </w:rPr>
        <w:t>: This offence targets predatory conduct designed to facilitate la</w:t>
      </w:r>
      <w:r>
        <w:rPr>
          <w:color w:val="595959"/>
          <w:sz w:val="21"/>
          <w:szCs w:val="21"/>
        </w:rPr>
        <w:t>ter sexual activity with a child. Grooming can be conducted in person or online, for example via interaction through social media, web forums and emails.</w:t>
      </w:r>
    </w:p>
    <w:p w14:paraId="327C597D" w14:textId="77777777" w:rsidR="00C21A6C" w:rsidRDefault="00B16334">
      <w:pPr>
        <w:keepNext/>
        <w:keepLines/>
        <w:widowControl/>
        <w:spacing w:before="240" w:after="120"/>
        <w:rPr>
          <w:color w:val="00A8D6"/>
          <w:sz w:val="32"/>
          <w:szCs w:val="32"/>
        </w:rPr>
      </w:pPr>
      <w:r>
        <w:rPr>
          <w:color w:val="00A8D6"/>
          <w:sz w:val="32"/>
          <w:szCs w:val="32"/>
        </w:rPr>
        <w:t>Related policies</w:t>
      </w:r>
    </w:p>
    <w:p w14:paraId="6781CDC6" w14:textId="77777777" w:rsidR="00C21A6C" w:rsidRDefault="00B16334">
      <w:pPr>
        <w:keepNext/>
        <w:keepLines/>
        <w:widowControl/>
        <w:spacing w:before="200"/>
        <w:rPr>
          <w:b/>
          <w:color w:val="00A8D6"/>
          <w:sz w:val="26"/>
          <w:szCs w:val="26"/>
        </w:rPr>
      </w:pPr>
      <w:r>
        <w:rPr>
          <w:b/>
          <w:color w:val="00A8D6"/>
          <w:sz w:val="26"/>
          <w:szCs w:val="26"/>
        </w:rPr>
        <w:t>Catholic Education Commission of Victoria Ltd (CECV) guidelines</w:t>
      </w:r>
    </w:p>
    <w:p w14:paraId="79C01C10" w14:textId="77777777" w:rsidR="00C21A6C" w:rsidRDefault="00B16334">
      <w:pPr>
        <w:widowControl/>
        <w:tabs>
          <w:tab w:val="left" w:pos="3000"/>
        </w:tabs>
        <w:spacing w:before="60" w:after="60"/>
        <w:rPr>
          <w:color w:val="595959"/>
          <w:sz w:val="21"/>
          <w:szCs w:val="21"/>
        </w:rPr>
      </w:pPr>
      <w:hyperlink r:id="rId38">
        <w:r>
          <w:rPr>
            <w:color w:val="0000FF"/>
            <w:sz w:val="21"/>
            <w:szCs w:val="21"/>
            <w:u w:val="single"/>
          </w:rPr>
          <w:t>CECV Guidelines on the Employment of Staff in Catholic Schools</w:t>
        </w:r>
      </w:hyperlink>
    </w:p>
    <w:p w14:paraId="5A018AAC" w14:textId="77777777" w:rsidR="00C21A6C" w:rsidRDefault="00B16334">
      <w:pPr>
        <w:widowControl/>
        <w:tabs>
          <w:tab w:val="left" w:pos="3000"/>
        </w:tabs>
        <w:spacing w:before="60" w:after="60"/>
        <w:rPr>
          <w:color w:val="595959"/>
          <w:sz w:val="21"/>
          <w:szCs w:val="21"/>
        </w:rPr>
      </w:pPr>
      <w:hyperlink r:id="rId39">
        <w:r>
          <w:rPr>
            <w:color w:val="0000FF"/>
            <w:sz w:val="21"/>
            <w:szCs w:val="21"/>
            <w:u w:val="single"/>
          </w:rPr>
          <w:t>CECV Guidelines on the Engagement of Volunteers in Catholic Schools</w:t>
        </w:r>
      </w:hyperlink>
    </w:p>
    <w:p w14:paraId="0831C1E1" w14:textId="77777777" w:rsidR="00C21A6C" w:rsidRDefault="00B16334">
      <w:pPr>
        <w:widowControl/>
        <w:tabs>
          <w:tab w:val="left" w:pos="3000"/>
        </w:tabs>
        <w:spacing w:before="60" w:after="60"/>
        <w:rPr>
          <w:color w:val="595959"/>
          <w:sz w:val="21"/>
          <w:szCs w:val="21"/>
        </w:rPr>
      </w:pPr>
      <w:hyperlink r:id="rId40">
        <w:r>
          <w:rPr>
            <w:color w:val="0000FF"/>
            <w:sz w:val="21"/>
            <w:szCs w:val="21"/>
            <w:u w:val="single"/>
          </w:rPr>
          <w:t>CECV Guidelines on the Engagement of Contractors in Catholic Schools</w:t>
        </w:r>
      </w:hyperlink>
    </w:p>
    <w:p w14:paraId="77E77C99" w14:textId="77777777" w:rsidR="00C21A6C" w:rsidRDefault="00B16334">
      <w:pPr>
        <w:widowControl/>
        <w:tabs>
          <w:tab w:val="left" w:pos="3000"/>
        </w:tabs>
        <w:spacing w:before="60" w:after="60"/>
        <w:rPr>
          <w:color w:val="595959"/>
          <w:sz w:val="21"/>
          <w:szCs w:val="21"/>
        </w:rPr>
      </w:pPr>
      <w:hyperlink r:id="rId41">
        <w:r>
          <w:rPr>
            <w:color w:val="0000FF"/>
            <w:sz w:val="21"/>
            <w:szCs w:val="21"/>
            <w:u w:val="single"/>
          </w:rPr>
          <w:t>CECV NDIS/External Provide</w:t>
        </w:r>
        <w:r>
          <w:rPr>
            <w:color w:val="0000FF"/>
            <w:sz w:val="21"/>
            <w:szCs w:val="21"/>
            <w:u w:val="single"/>
          </w:rPr>
          <w:t>rs: Guidelines for Schools</w:t>
        </w:r>
      </w:hyperlink>
    </w:p>
    <w:p w14:paraId="06A3EBB4" w14:textId="77777777" w:rsidR="00C21A6C" w:rsidRDefault="00B16334">
      <w:pPr>
        <w:widowControl/>
        <w:tabs>
          <w:tab w:val="left" w:pos="3000"/>
        </w:tabs>
        <w:spacing w:before="60" w:after="200"/>
        <w:rPr>
          <w:color w:val="595959"/>
          <w:sz w:val="21"/>
          <w:szCs w:val="21"/>
        </w:rPr>
      </w:pPr>
      <w:hyperlink r:id="rId42">
        <w:r>
          <w:rPr>
            <w:color w:val="0000FF"/>
            <w:sz w:val="21"/>
            <w:szCs w:val="21"/>
            <w:u w:val="single"/>
          </w:rPr>
          <w:t>CECV Positive Behaviour Guidelines</w:t>
        </w:r>
      </w:hyperlink>
    </w:p>
    <w:p w14:paraId="5995FE14" w14:textId="77777777" w:rsidR="00C21A6C" w:rsidRDefault="00B16334">
      <w:pPr>
        <w:keepNext/>
        <w:keepLines/>
        <w:widowControl/>
        <w:spacing w:before="200"/>
        <w:rPr>
          <w:b/>
          <w:color w:val="00A8D6"/>
          <w:sz w:val="26"/>
          <w:szCs w:val="26"/>
        </w:rPr>
      </w:pPr>
      <w:r>
        <w:rPr>
          <w:b/>
          <w:color w:val="00A8D6"/>
          <w:sz w:val="26"/>
          <w:szCs w:val="26"/>
        </w:rPr>
        <w:t>Melbourne Archdiocese Catholic Schools L</w:t>
      </w:r>
      <w:r>
        <w:rPr>
          <w:b/>
          <w:color w:val="00A8D6"/>
          <w:sz w:val="26"/>
          <w:szCs w:val="26"/>
        </w:rPr>
        <w:t>td (MACS) policies</w:t>
      </w:r>
    </w:p>
    <w:p w14:paraId="6A412D1D" w14:textId="77777777" w:rsidR="00C21A6C" w:rsidRDefault="00B16334">
      <w:pPr>
        <w:widowControl/>
        <w:numPr>
          <w:ilvl w:val="0"/>
          <w:numId w:val="12"/>
        </w:numPr>
        <w:tabs>
          <w:tab w:val="left" w:pos="3000"/>
        </w:tabs>
        <w:spacing w:before="60"/>
        <w:rPr>
          <w:color w:val="595959"/>
          <w:sz w:val="21"/>
          <w:szCs w:val="21"/>
        </w:rPr>
      </w:pPr>
      <w:r>
        <w:rPr>
          <w:color w:val="595959"/>
          <w:sz w:val="21"/>
          <w:szCs w:val="21"/>
        </w:rPr>
        <w:t>Identifying and Responding to Abuse – Reporting Obligations</w:t>
      </w:r>
    </w:p>
    <w:p w14:paraId="616CA84B" w14:textId="77777777" w:rsidR="00C21A6C" w:rsidRDefault="00B16334">
      <w:pPr>
        <w:widowControl/>
        <w:numPr>
          <w:ilvl w:val="0"/>
          <w:numId w:val="12"/>
        </w:numPr>
        <w:tabs>
          <w:tab w:val="left" w:pos="3000"/>
        </w:tabs>
        <w:rPr>
          <w:color w:val="595959"/>
          <w:sz w:val="21"/>
          <w:szCs w:val="21"/>
        </w:rPr>
      </w:pPr>
      <w:r>
        <w:rPr>
          <w:color w:val="595959"/>
          <w:sz w:val="21"/>
          <w:szCs w:val="21"/>
        </w:rPr>
        <w:t>Complaints Handling Policy</w:t>
      </w:r>
    </w:p>
    <w:p w14:paraId="208141A1" w14:textId="77777777" w:rsidR="00C21A6C" w:rsidRDefault="00B16334">
      <w:pPr>
        <w:widowControl/>
        <w:numPr>
          <w:ilvl w:val="0"/>
          <w:numId w:val="12"/>
        </w:numPr>
        <w:tabs>
          <w:tab w:val="left" w:pos="3000"/>
        </w:tabs>
        <w:spacing w:after="200"/>
        <w:rPr>
          <w:color w:val="595959"/>
          <w:sz w:val="21"/>
          <w:szCs w:val="21"/>
        </w:rPr>
      </w:pPr>
      <w:r>
        <w:rPr>
          <w:color w:val="595959"/>
          <w:sz w:val="21"/>
          <w:szCs w:val="21"/>
        </w:rPr>
        <w:t>Pastoral Care of Students Policy</w:t>
      </w:r>
    </w:p>
    <w:p w14:paraId="19BF850C" w14:textId="77777777" w:rsidR="00C21A6C" w:rsidRDefault="00B16334">
      <w:pPr>
        <w:keepNext/>
        <w:keepLines/>
        <w:widowControl/>
        <w:spacing w:before="200"/>
        <w:rPr>
          <w:b/>
          <w:color w:val="00A8D6"/>
          <w:sz w:val="26"/>
          <w:szCs w:val="26"/>
        </w:rPr>
      </w:pPr>
      <w:r>
        <w:rPr>
          <w:b/>
          <w:color w:val="00A8D6"/>
          <w:sz w:val="26"/>
          <w:szCs w:val="26"/>
        </w:rPr>
        <w:t>School policies</w:t>
      </w:r>
    </w:p>
    <w:p w14:paraId="635FE2BE" w14:textId="77777777" w:rsidR="00C21A6C" w:rsidRDefault="00B16334">
      <w:pPr>
        <w:keepNext/>
        <w:keepLines/>
        <w:widowControl/>
        <w:tabs>
          <w:tab w:val="left" w:pos="3000"/>
        </w:tabs>
        <w:spacing w:before="60" w:after="60" w:line="276" w:lineRule="auto"/>
        <w:rPr>
          <w:color w:val="595959"/>
          <w:sz w:val="21"/>
          <w:szCs w:val="21"/>
        </w:rPr>
      </w:pPr>
      <w:hyperlink r:id="rId43">
        <w:r>
          <w:rPr>
            <w:color w:val="1155CC"/>
            <w:sz w:val="21"/>
            <w:szCs w:val="21"/>
            <w:u w:val="single"/>
          </w:rPr>
          <w:t xml:space="preserve">Child Safety Code of Conduct </w:t>
        </w:r>
      </w:hyperlink>
    </w:p>
    <w:p w14:paraId="708A7481" w14:textId="77777777" w:rsidR="00C21A6C" w:rsidRDefault="00B16334">
      <w:pPr>
        <w:widowControl/>
        <w:tabs>
          <w:tab w:val="left" w:pos="3000"/>
        </w:tabs>
        <w:spacing w:before="60" w:line="276" w:lineRule="auto"/>
        <w:rPr>
          <w:color w:val="595959"/>
          <w:sz w:val="21"/>
          <w:szCs w:val="21"/>
        </w:rPr>
      </w:pPr>
      <w:hyperlink r:id="rId44">
        <w:r>
          <w:rPr>
            <w:color w:val="1155CC"/>
            <w:sz w:val="21"/>
            <w:szCs w:val="21"/>
            <w:u w:val="single"/>
          </w:rPr>
          <w:t>PROTECT: Identifying and Responding to Abuse – Reporting obligations</w:t>
        </w:r>
      </w:hyperlink>
    </w:p>
    <w:p w14:paraId="0AA45EC5" w14:textId="77777777" w:rsidR="00C21A6C" w:rsidRDefault="00B16334">
      <w:pPr>
        <w:widowControl/>
        <w:tabs>
          <w:tab w:val="left" w:pos="3000"/>
        </w:tabs>
        <w:spacing w:after="200" w:line="276" w:lineRule="auto"/>
        <w:rPr>
          <w:color w:val="595959"/>
          <w:sz w:val="21"/>
          <w:szCs w:val="21"/>
        </w:rPr>
      </w:pPr>
      <w:hyperlink r:id="rId45">
        <w:r>
          <w:rPr>
            <w:color w:val="1155CC"/>
            <w:sz w:val="21"/>
            <w:szCs w:val="21"/>
            <w:u w:val="single"/>
          </w:rPr>
          <w:t xml:space="preserve">Reportable Conduct Policy </w:t>
        </w:r>
      </w:hyperlink>
    </w:p>
    <w:p w14:paraId="5ED4603D" w14:textId="77777777" w:rsidR="00C21A6C" w:rsidRDefault="00C21A6C"/>
    <w:sectPr w:rsidR="00C21A6C">
      <w:footerReference w:type="even" r:id="rId46"/>
      <w:footerReference w:type="default" r:id="rId47"/>
      <w:pgSz w:w="11906" w:h="16838"/>
      <w:pgMar w:top="1123" w:right="1440" w:bottom="1123"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97301" w14:textId="77777777" w:rsidR="00B16334" w:rsidRDefault="00B16334">
      <w:r>
        <w:separator/>
      </w:r>
    </w:p>
  </w:endnote>
  <w:endnote w:type="continuationSeparator" w:id="0">
    <w:p w14:paraId="479C25A4" w14:textId="77777777" w:rsidR="00B16334" w:rsidRDefault="00B16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56DDF" w14:textId="77777777" w:rsidR="00C21A6C" w:rsidRDefault="00B16334">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5024B1B8" w14:textId="77777777" w:rsidR="00C21A6C" w:rsidRDefault="00C21A6C">
    <w:pPr>
      <w:pBdr>
        <w:top w:val="nil"/>
        <w:left w:val="nil"/>
        <w:bottom w:val="nil"/>
        <w:right w:val="nil"/>
        <w:between w:val="nil"/>
      </w:pBdr>
      <w:tabs>
        <w:tab w:val="center" w:pos="4513"/>
        <w:tab w:val="right" w:pos="9026"/>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50D71" w14:textId="77777777" w:rsidR="00C21A6C" w:rsidRDefault="00B16334">
    <w:pPr>
      <w:pBdr>
        <w:top w:val="nil"/>
        <w:left w:val="nil"/>
        <w:bottom w:val="nil"/>
        <w:right w:val="nil"/>
        <w:between w:val="nil"/>
      </w:pBdr>
      <w:tabs>
        <w:tab w:val="center" w:pos="4513"/>
        <w:tab w:val="right" w:pos="9026"/>
      </w:tabs>
      <w:rPr>
        <w:color w:val="595959"/>
        <w:sz w:val="16"/>
        <w:szCs w:val="16"/>
      </w:rPr>
    </w:pPr>
    <w:r>
      <w:rPr>
        <w:b/>
        <w:color w:val="595959"/>
        <w:sz w:val="16"/>
        <w:szCs w:val="16"/>
      </w:rPr>
      <w:t xml:space="preserve">D21/77349 School Child Safety Policy – v1.0 – 2021 </w:t>
    </w:r>
    <w:r>
      <w:rPr>
        <w:b/>
        <w:color w:val="595959"/>
        <w:sz w:val="16"/>
        <w:szCs w:val="16"/>
      </w:rPr>
      <w:tab/>
    </w:r>
    <w:r>
      <w:rPr>
        <w:b/>
        <w:color w:val="595959"/>
        <w:sz w:val="16"/>
        <w:szCs w:val="16"/>
      </w:rPr>
      <w:tab/>
      <w:t xml:space="preserve">Page </w:t>
    </w:r>
    <w:r>
      <w:rPr>
        <w:color w:val="595959"/>
        <w:sz w:val="16"/>
        <w:szCs w:val="16"/>
      </w:rPr>
      <w:fldChar w:fldCharType="begin"/>
    </w:r>
    <w:r>
      <w:rPr>
        <w:color w:val="595959"/>
        <w:sz w:val="16"/>
        <w:szCs w:val="16"/>
      </w:rPr>
      <w:instrText>PAGE</w:instrText>
    </w:r>
    <w:r>
      <w:rPr>
        <w:color w:val="595959"/>
        <w:sz w:val="16"/>
        <w:szCs w:val="16"/>
      </w:rPr>
      <w:fldChar w:fldCharType="separate"/>
    </w:r>
    <w:r w:rsidR="0002726D">
      <w:rPr>
        <w:noProof/>
        <w:color w:val="595959"/>
        <w:sz w:val="16"/>
        <w:szCs w:val="16"/>
      </w:rPr>
      <w:t>1</w:t>
    </w:r>
    <w:r>
      <w:rPr>
        <w:color w:val="595959"/>
        <w:sz w:val="16"/>
        <w:szCs w:val="16"/>
      </w:rPr>
      <w:fldChar w:fldCharType="end"/>
    </w:r>
    <w:r>
      <w:rPr>
        <w:b/>
        <w:color w:val="595959"/>
        <w:sz w:val="16"/>
        <w:szCs w:val="16"/>
      </w:rPr>
      <w:t xml:space="preserve"> </w:t>
    </w:r>
    <w:r>
      <w:rPr>
        <w:noProof/>
      </w:rPr>
      <mc:AlternateContent>
        <mc:Choice Requires="wpg">
          <w:drawing>
            <wp:anchor distT="0" distB="0" distL="114300" distR="114300" simplePos="0" relativeHeight="251658240" behindDoc="0" locked="0" layoutInCell="1" hidden="0" allowOverlap="1" wp14:anchorId="334D7FEF" wp14:editId="3F31B78F">
              <wp:simplePos x="0" y="0"/>
              <wp:positionH relativeFrom="column">
                <wp:posOffset>1</wp:posOffset>
              </wp:positionH>
              <wp:positionV relativeFrom="paragraph">
                <wp:posOffset>-139699</wp:posOffset>
              </wp:positionV>
              <wp:extent cx="5730949"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2480526" y="3780000"/>
                        <a:ext cx="5730949" cy="0"/>
                      </a:xfrm>
                      <a:prstGeom prst="straightConnector1">
                        <a:avLst/>
                      </a:prstGeom>
                      <a:noFill/>
                      <a:ln w="9525" cap="flat" cmpd="sng">
                        <a:solidFill>
                          <a:srgbClr val="7F7F7F"/>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-139699</wp:posOffset>
              </wp:positionV>
              <wp:extent cx="5730949" cy="12700"/>
              <wp:effectExtent b="0" l="0" r="0" t="0"/>
              <wp:wrapNone/>
              <wp:docPr id="1"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5730949" cy="12700"/>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A92DD" w14:textId="77777777" w:rsidR="00B16334" w:rsidRDefault="00B16334">
      <w:r>
        <w:separator/>
      </w:r>
    </w:p>
  </w:footnote>
  <w:footnote w:type="continuationSeparator" w:id="0">
    <w:p w14:paraId="22FE9A7F" w14:textId="77777777" w:rsidR="00B16334" w:rsidRDefault="00B163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6794E"/>
    <w:multiLevelType w:val="multilevel"/>
    <w:tmpl w:val="FB048D7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11E40EB9"/>
    <w:multiLevelType w:val="multilevel"/>
    <w:tmpl w:val="E16EB6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0CA1EFD"/>
    <w:multiLevelType w:val="multilevel"/>
    <w:tmpl w:val="FFB207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2037989"/>
    <w:multiLevelType w:val="multilevel"/>
    <w:tmpl w:val="BC103C0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2B800C43"/>
    <w:multiLevelType w:val="multilevel"/>
    <w:tmpl w:val="370AEB4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2C80759A"/>
    <w:multiLevelType w:val="multilevel"/>
    <w:tmpl w:val="ACC804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CB6076A"/>
    <w:multiLevelType w:val="multilevel"/>
    <w:tmpl w:val="607290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238531A"/>
    <w:multiLevelType w:val="multilevel"/>
    <w:tmpl w:val="C018E4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B9D3534"/>
    <w:multiLevelType w:val="multilevel"/>
    <w:tmpl w:val="8F94B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DC1543F"/>
    <w:multiLevelType w:val="multilevel"/>
    <w:tmpl w:val="947E26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F556364"/>
    <w:multiLevelType w:val="multilevel"/>
    <w:tmpl w:val="84C642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48151A32"/>
    <w:multiLevelType w:val="multilevel"/>
    <w:tmpl w:val="6EB8E7FE"/>
    <w:lvl w:ilvl="0">
      <w:start w:val="1"/>
      <w:numFmt w:val="lowerLetter"/>
      <w:lvlText w:val="(%1)"/>
      <w:lvlJc w:val="left"/>
      <w:pPr>
        <w:ind w:left="292" w:hanging="291"/>
      </w:pPr>
      <w:rPr>
        <w:rFonts w:ascii="Calibri" w:eastAsia="Calibri" w:hAnsi="Calibri" w:cs="Calibri"/>
        <w:sz w:val="21"/>
        <w:szCs w:val="21"/>
      </w:rPr>
    </w:lvl>
    <w:lvl w:ilvl="1">
      <w:start w:val="1"/>
      <w:numFmt w:val="lowerRoman"/>
      <w:lvlText w:val="(%2)"/>
      <w:lvlJc w:val="left"/>
      <w:pPr>
        <w:ind w:left="993" w:hanging="567"/>
      </w:pPr>
      <w:rPr>
        <w:rFonts w:ascii="Calibri" w:eastAsia="Calibri" w:hAnsi="Calibri" w:cs="Calibri"/>
        <w:sz w:val="21"/>
        <w:szCs w:val="21"/>
      </w:rPr>
    </w:lvl>
    <w:lvl w:ilvl="2">
      <w:start w:val="1"/>
      <w:numFmt w:val="bullet"/>
      <w:lvlText w:val="•"/>
      <w:lvlJc w:val="left"/>
      <w:pPr>
        <w:ind w:left="997" w:hanging="567"/>
      </w:pPr>
    </w:lvl>
    <w:lvl w:ilvl="3">
      <w:start w:val="1"/>
      <w:numFmt w:val="bullet"/>
      <w:lvlText w:val="•"/>
      <w:lvlJc w:val="left"/>
      <w:pPr>
        <w:ind w:left="2170" w:hanging="567"/>
      </w:pPr>
    </w:lvl>
    <w:lvl w:ilvl="4">
      <w:start w:val="1"/>
      <w:numFmt w:val="bullet"/>
      <w:lvlText w:val="•"/>
      <w:lvlJc w:val="left"/>
      <w:pPr>
        <w:ind w:left="3344" w:hanging="567"/>
      </w:pPr>
    </w:lvl>
    <w:lvl w:ilvl="5">
      <w:start w:val="1"/>
      <w:numFmt w:val="bullet"/>
      <w:lvlText w:val="•"/>
      <w:lvlJc w:val="left"/>
      <w:pPr>
        <w:ind w:left="4518" w:hanging="567"/>
      </w:pPr>
    </w:lvl>
    <w:lvl w:ilvl="6">
      <w:start w:val="1"/>
      <w:numFmt w:val="bullet"/>
      <w:lvlText w:val="•"/>
      <w:lvlJc w:val="left"/>
      <w:pPr>
        <w:ind w:left="5692" w:hanging="567"/>
      </w:pPr>
    </w:lvl>
    <w:lvl w:ilvl="7">
      <w:start w:val="1"/>
      <w:numFmt w:val="bullet"/>
      <w:lvlText w:val="•"/>
      <w:lvlJc w:val="left"/>
      <w:pPr>
        <w:ind w:left="6866" w:hanging="567"/>
      </w:pPr>
    </w:lvl>
    <w:lvl w:ilvl="8">
      <w:start w:val="1"/>
      <w:numFmt w:val="bullet"/>
      <w:lvlText w:val="•"/>
      <w:lvlJc w:val="left"/>
      <w:pPr>
        <w:ind w:left="8040" w:hanging="567"/>
      </w:pPr>
    </w:lvl>
  </w:abstractNum>
  <w:abstractNum w:abstractNumId="12" w15:restartNumberingAfterBreak="0">
    <w:nsid w:val="556F59AD"/>
    <w:multiLevelType w:val="multilevel"/>
    <w:tmpl w:val="F5ECF8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5E708F3"/>
    <w:multiLevelType w:val="multilevel"/>
    <w:tmpl w:val="21786D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6DA778C"/>
    <w:multiLevelType w:val="multilevel"/>
    <w:tmpl w:val="002002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7475AA0"/>
    <w:multiLevelType w:val="multilevel"/>
    <w:tmpl w:val="D7D0C7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1"/>
  </w:num>
  <w:num w:numId="2">
    <w:abstractNumId w:val="9"/>
  </w:num>
  <w:num w:numId="3">
    <w:abstractNumId w:val="7"/>
  </w:num>
  <w:num w:numId="4">
    <w:abstractNumId w:val="10"/>
  </w:num>
  <w:num w:numId="5">
    <w:abstractNumId w:val="1"/>
  </w:num>
  <w:num w:numId="6">
    <w:abstractNumId w:val="4"/>
  </w:num>
  <w:num w:numId="7">
    <w:abstractNumId w:val="2"/>
  </w:num>
  <w:num w:numId="8">
    <w:abstractNumId w:val="0"/>
  </w:num>
  <w:num w:numId="9">
    <w:abstractNumId w:val="12"/>
  </w:num>
  <w:num w:numId="10">
    <w:abstractNumId w:val="3"/>
  </w:num>
  <w:num w:numId="11">
    <w:abstractNumId w:val="5"/>
  </w:num>
  <w:num w:numId="12">
    <w:abstractNumId w:val="14"/>
  </w:num>
  <w:num w:numId="13">
    <w:abstractNumId w:val="13"/>
  </w:num>
  <w:num w:numId="14">
    <w:abstractNumId w:val="8"/>
  </w:num>
  <w:num w:numId="15">
    <w:abstractNumId w:val="15"/>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A6C"/>
    <w:rsid w:val="0002726D"/>
    <w:rsid w:val="00B16334"/>
    <w:rsid w:val="00C21A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51CB70B0"/>
  <w15:docId w15:val="{E36BAF3E-077F-C34C-B7C4-2B72CE0E8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ind w:left="671" w:hanging="361"/>
      <w:outlineLvl w:val="0"/>
    </w:pPr>
    <w:rPr>
      <w:color w:val="1C92CD"/>
      <w:sz w:val="40"/>
      <w:szCs w:val="40"/>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4.jpg"/><Relationship Id="rId18" Type="http://schemas.openxmlformats.org/officeDocument/2006/relationships/hyperlink" Target="http://www.cecv.catholic.edu.au/getmedia/ebe135a4-d1b3-48a0-81fe-50d4fc451bcd/Identifying-and-Responding-to-All-Forms-of-Abuse.aspx" TargetMode="External"/><Relationship Id="rId26" Type="http://schemas.openxmlformats.org/officeDocument/2006/relationships/hyperlink" Target="http://www.gazette.vic.gov.au/gazette/Gazettes2016/GG2016S002.pdf" TargetMode="External"/><Relationship Id="rId39" Type="http://schemas.openxmlformats.org/officeDocument/2006/relationships/hyperlink" Target="https://www.cecv.catholic.edu.au/Media-Files/IR/Policies-Guidelines/Volunteers/Guidelines-on-the-Engagement-of-Volunteers.aspx" TargetMode="External"/><Relationship Id="rId21" Type="http://schemas.openxmlformats.org/officeDocument/2006/relationships/hyperlink" Target="https://www.cecv.catholic.edu.au/getmedia/ebe135a4-d1b3-48a0-81fe-50d4fc451bcd/Identifying-and-Responding-to-All-Forms-of-Abuse.aspx" TargetMode="External"/><Relationship Id="rId34" Type="http://schemas.openxmlformats.org/officeDocument/2006/relationships/hyperlink" Target="https://www.education.vic.gov.au/Documents/about/programs/health/protect/FourCriticalActions_ChildAbuse.pdf" TargetMode="External"/><Relationship Id="rId42" Type="http://schemas.openxmlformats.org/officeDocument/2006/relationships/hyperlink" Target="https://www.cecv.catholic.edu.au/getmedia/bc1d235d-9a98-4bb4-b3ac-84b50fa7c639/CECV-Positive-Behaviour-Guidelines_FINAL2.aspx?ext=.pdf" TargetMode="External"/><Relationship Id="rId47" Type="http://schemas.openxmlformats.org/officeDocument/2006/relationships/footer" Target="footer2.xml"/><Relationship Id="rId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hyperlink" Target="http://www.gazette.vic.gov.au/gazette/Gazettes2016/GG2016S002.pdf" TargetMode="External"/><Relationship Id="rId29" Type="http://schemas.openxmlformats.org/officeDocument/2006/relationships/hyperlink" Target="http://www.gazette.vic.gov.au/gazette/Gazettes2016/GG2016S002.pdf" TargetMode="External"/><Relationship Id="rId11" Type="http://schemas.openxmlformats.org/officeDocument/2006/relationships/hyperlink" Target="https://www.cecv.catholic.edu.au/getmedia/b5d43278-51b9-4704-b45a-f14e50546a70/Commitment-Statement-A4.aspx" TargetMode="External"/><Relationship Id="rId24" Type="http://schemas.openxmlformats.org/officeDocument/2006/relationships/hyperlink" Target="http://www.cecv.catholic.edu.au/getmedia/ebe135a4-d1b3-48a0-81fe-50d4fc451bcd/Identifying-and-Responding-to-All-Forms-of-Abuse.aspx" TargetMode="External"/><Relationship Id="rId32" Type="http://schemas.openxmlformats.org/officeDocument/2006/relationships/hyperlink" Target="http://www.parliament.vic.gov.au/fcdc/article/1788" TargetMode="External"/><Relationship Id="rId37" Type="http://schemas.openxmlformats.org/officeDocument/2006/relationships/hyperlink" Target="https://www.justice.vic.gov.au/safer-communities/protecting-children-and-families/grooming-offence" TargetMode="External"/><Relationship Id="rId40" Type="http://schemas.openxmlformats.org/officeDocument/2006/relationships/hyperlink" Target="https://www.cecv.catholic.edu.au/Media-Files/IR/Policies-Guidelines/Staff,-Contractors,-Volunteers/Contractor-Guidelines.aspx" TargetMode="External"/><Relationship Id="rId45" Type="http://schemas.openxmlformats.org/officeDocument/2006/relationships/hyperlink" Target="https://docs.google.com/document/d/17C98UEUWVFnW00nXnhOf1YKeCNGWn9SItyo5aUNRqGM/edit?usp=sharing" TargetMode="External"/><Relationship Id="rId5" Type="http://schemas.openxmlformats.org/officeDocument/2006/relationships/footnotes" Target="footnotes.xml"/><Relationship Id="rId15" Type="http://schemas.openxmlformats.org/officeDocument/2006/relationships/hyperlink" Target="https://www.cecv.catholic.edu.au/getmedia/b5d43278-51b9-4704-b45a-f14e50546a70/Commitment-Statement-A4.aspx" TargetMode="External"/><Relationship Id="rId23" Type="http://schemas.openxmlformats.org/officeDocument/2006/relationships/hyperlink" Target="http://www.cecv.catholic.edu.au/getmedia/ebe135a4-d1b3-48a0-81fe-50d4fc451bcd/Identifying-and-Responding-to-All-Forms-of-Abuse.aspx" TargetMode="External"/><Relationship Id="rId28" Type="http://schemas.openxmlformats.org/officeDocument/2006/relationships/hyperlink" Target="https://www.cecv.catholic.edu.au/getmedia/b5d43278-51b9-4704-b45a-f14e50546a70/Commitment-Statement-A4.aspx" TargetMode="External"/><Relationship Id="rId36" Type="http://schemas.openxmlformats.org/officeDocument/2006/relationships/hyperlink" Target="https://www.justice.vic.gov.au/safer-communities/protecting-children-and-families/failure-to-protect-a-new-criminal-offence-to" TargetMode="External"/><Relationship Id="rId49" Type="http://schemas.openxmlformats.org/officeDocument/2006/relationships/theme" Target="theme/theme1.xml"/><Relationship Id="rId10" Type="http://schemas.openxmlformats.org/officeDocument/2006/relationships/image" Target="media/image3.jpg"/><Relationship Id="rId19" Type="http://schemas.openxmlformats.org/officeDocument/2006/relationships/hyperlink" Target="https://www.cecv.catholic.edu.au/getmedia/ebe135a4-d1b3-48a0-81fe-50d4fc451bcd/Identifying-and-Responding-to-All-Forms-of-Abuse.aspx" TargetMode="External"/><Relationship Id="rId31" Type="http://schemas.openxmlformats.org/officeDocument/2006/relationships/hyperlink" Target="https://docs.google.com/document/d/1SbM9NasfWE03OJdU_4zefpxW10iy2AKGvsSn3zJ5eqw/edit?usp=sharing" TargetMode="External"/><Relationship Id="rId44" Type="http://schemas.openxmlformats.org/officeDocument/2006/relationships/hyperlink" Target="https://docs.google.com/document/d/1yFnklsl5B1sr5OF7_iSh80umF6N8h-YOBVGa9FyLYEY/edit?usp=sharing" TargetMode="External"/><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hyperlink" Target="http://www.gazette.vic.gov.au/gazette/Gazettes2016/GG2016S002.pdf" TargetMode="External"/><Relationship Id="rId22" Type="http://schemas.openxmlformats.org/officeDocument/2006/relationships/hyperlink" Target="https://www.cecv.catholic.edu.au/getmedia/ebe135a4-d1b3-48a0-81fe-50d4fc451bcd/Identifying-and-Responding-to-All-Forms-of-Abuse.aspx" TargetMode="External"/><Relationship Id="rId27" Type="http://schemas.openxmlformats.org/officeDocument/2006/relationships/hyperlink" Target="http://www.gazette.vic.gov.au/gazette/Gazettes2016/GG2016S002.pdf" TargetMode="External"/><Relationship Id="rId30" Type="http://schemas.openxmlformats.org/officeDocument/2006/relationships/hyperlink" Target="http://www.cecv.catholic.edu.au/getmedia/ebe135a4-d1b3-48a0-81fe-50d4fc451bcd/Identifying-and-Responding-to-All-Forms-of-Abuse.aspx" TargetMode="External"/><Relationship Id="rId35" Type="http://schemas.openxmlformats.org/officeDocument/2006/relationships/hyperlink" Target="https://www.justice.vic.gov.au/safer-communities/protecting-children-and-families/failure-to-disclose-offence" TargetMode="External"/><Relationship Id="rId43" Type="http://schemas.openxmlformats.org/officeDocument/2006/relationships/hyperlink" Target="https://docs.google.com/document/d/1SbM9NasfWE03OJdU_4zefpxW10iy2AKGvsSn3zJ5eqw/edit?usp=sharing" TargetMode="External"/><Relationship Id="rId48"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ettings" Target="settings.xml"/><Relationship Id="rId12" Type="http://schemas.openxmlformats.org/officeDocument/2006/relationships/hyperlink" Target="http://www.vatican.va/roman_curia/congregations/ccatheduc/documents/rc_con_ccatheduc_doc_27041998_school2000_en.html" TargetMode="External"/><Relationship Id="rId17" Type="http://schemas.openxmlformats.org/officeDocument/2006/relationships/hyperlink" Target="http://www.gazette.vic.gov.au/gazette/Gazettes2016/GG2016S002.pdf" TargetMode="External"/><Relationship Id="rId25" Type="http://schemas.openxmlformats.org/officeDocument/2006/relationships/hyperlink" Target="http://www.gazette.vic.gov.au/gazette/Gazettes2016/GG2016S002.pdf" TargetMode="External"/><Relationship Id="rId33" Type="http://schemas.openxmlformats.org/officeDocument/2006/relationships/hyperlink" Target="https://docs.google.com/document/d/1yFnklsl5B1sr5OF7_iSh80umF6N8h-YOBVGa9FyLYEY/edit?usp=sharing" TargetMode="External"/><Relationship Id="rId38" Type="http://schemas.openxmlformats.org/officeDocument/2006/relationships/hyperlink" Target="https://www.cecv.catholic.edu.au/getmedia/0393d7fb-2fb9-4e48-a05e-56b703dd62eb/Employment-Guidelines.aspx" TargetMode="External"/><Relationship Id="rId46" Type="http://schemas.openxmlformats.org/officeDocument/2006/relationships/footer" Target="footer1.xml"/><Relationship Id="rId20" Type="http://schemas.openxmlformats.org/officeDocument/2006/relationships/hyperlink" Target="https://www.cecv.catholic.edu.au/getmedia/ebe135a4-d1b3-48a0-81fe-50d4fc451bcd/Identifying-and-Responding-to-All-Forms-of-Abuse.aspx" TargetMode="External"/><Relationship Id="rId41" Type="http://schemas.openxmlformats.org/officeDocument/2006/relationships/hyperlink" Target="https://www.cecv.catholic.edu.au/getmedia/cec12bdf-5e03-4d3a-ac47-504fe084f415/NDIS-External-Providers-Guidelines.aspx?ext=.pdf" TargetMode="External"/><Relationship Id="rId1" Type="http://schemas.openxmlformats.org/officeDocument/2006/relationships/numbering" Target="numbering.xml"/><Relationship Id="rId6" Type="http://schemas.openxmlformats.org/officeDocument/2006/relationships/endnotes" Target="endnotes.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5180</Words>
  <Characters>29532</Characters>
  <Application>Microsoft Office Word</Application>
  <DocSecurity>0</DocSecurity>
  <Lines>246</Lines>
  <Paragraphs>69</Paragraphs>
  <ScaleCrop>false</ScaleCrop>
  <Company/>
  <LinksUpToDate>false</LinksUpToDate>
  <CharactersWithSpaces>34643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2021-11-17T05:45:00Z</dcterms:created>
  <dcterms:modified xsi:type="dcterms:W3CDTF">2021-11-17T05:45:00Z</dcterms:modified>
</cp:coreProperties>
</file>