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D1CD" w14:textId="77777777" w:rsidR="00746FD8" w:rsidRDefault="00E43EBB">
      <w:pPr>
        <w:widowControl w:val="0"/>
        <w:spacing w:line="276" w:lineRule="auto"/>
        <w:ind w:right="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19050" distB="19050" distL="19050" distR="19050" wp14:anchorId="64424304" wp14:editId="5D11C9C4">
            <wp:extent cx="1560195" cy="1819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22726C" w14:textId="77777777" w:rsidR="00746FD8" w:rsidRDefault="00E43EBB">
      <w:pPr>
        <w:pStyle w:val="Heading1"/>
        <w:spacing w:line="276" w:lineRule="auto"/>
        <w:jc w:val="center"/>
        <w:rPr>
          <w:rFonts w:ascii="Calibri" w:eastAsia="Calibri" w:hAnsi="Calibri" w:cs="Calibri"/>
          <w:color w:val="FF2F0B"/>
          <w:sz w:val="28"/>
          <w:szCs w:val="28"/>
        </w:rPr>
      </w:pPr>
      <w:r>
        <w:rPr>
          <w:rFonts w:ascii="Calibri" w:eastAsia="Calibri" w:hAnsi="Calibri" w:cs="Calibri"/>
          <w:color w:val="FF2F0B"/>
          <w:sz w:val="28"/>
          <w:szCs w:val="28"/>
        </w:rPr>
        <w:t>St Francis Xavier School Vision</w:t>
      </w:r>
    </w:p>
    <w:p w14:paraId="1A8C87FB" w14:textId="77777777" w:rsidR="00746FD8" w:rsidRDefault="00746FD8"/>
    <w:p w14:paraId="1C496D7F" w14:textId="77777777" w:rsidR="00746FD8" w:rsidRDefault="00E43EBB">
      <w:pPr>
        <w:widowControl w:val="0"/>
        <w:spacing w:before="346"/>
        <w:ind w:left="3"/>
        <w:rPr>
          <w:rFonts w:ascii="Calibri" w:eastAsia="Calibri" w:hAnsi="Calibri" w:cs="Calibri"/>
          <w:b/>
          <w:color w:val="055432"/>
          <w:sz w:val="24"/>
          <w:szCs w:val="24"/>
        </w:rPr>
      </w:pPr>
      <w:r>
        <w:rPr>
          <w:rFonts w:ascii="Calibri" w:eastAsia="Calibri" w:hAnsi="Calibri" w:cs="Calibri"/>
          <w:b/>
          <w:color w:val="055432"/>
          <w:sz w:val="24"/>
          <w:szCs w:val="24"/>
        </w:rPr>
        <w:t>School Motto: "</w:t>
      </w:r>
      <w:r>
        <w:rPr>
          <w:rFonts w:ascii="Calibri" w:eastAsia="Calibri" w:hAnsi="Calibri" w:cs="Calibri"/>
          <w:b/>
          <w:i/>
          <w:color w:val="055432"/>
          <w:sz w:val="24"/>
          <w:szCs w:val="24"/>
        </w:rPr>
        <w:t>Let Happiness Dwell Here</w:t>
      </w:r>
      <w:r>
        <w:rPr>
          <w:rFonts w:ascii="Calibri" w:eastAsia="Calibri" w:hAnsi="Calibri" w:cs="Calibri"/>
          <w:b/>
          <w:color w:val="055432"/>
          <w:sz w:val="24"/>
          <w:szCs w:val="24"/>
        </w:rPr>
        <w:t xml:space="preserve">" </w:t>
      </w:r>
    </w:p>
    <w:p w14:paraId="47FA5549" w14:textId="77777777" w:rsidR="00746FD8" w:rsidRDefault="00E43EBB">
      <w:pPr>
        <w:widowControl w:val="0"/>
        <w:spacing w:before="305"/>
        <w:ind w:left="12"/>
        <w:rPr>
          <w:rFonts w:ascii="Calibri" w:eastAsia="Calibri" w:hAnsi="Calibri" w:cs="Calibri"/>
          <w:b/>
          <w:color w:val="144117"/>
          <w:sz w:val="24"/>
          <w:szCs w:val="24"/>
        </w:rPr>
      </w:pPr>
      <w:r>
        <w:rPr>
          <w:rFonts w:ascii="Calibri" w:eastAsia="Calibri" w:hAnsi="Calibri" w:cs="Calibri"/>
          <w:b/>
          <w:color w:val="144117"/>
          <w:sz w:val="24"/>
          <w:szCs w:val="24"/>
        </w:rPr>
        <w:t xml:space="preserve">In the Franciscan spirit, our vision is for a school that: </w:t>
      </w:r>
    </w:p>
    <w:p w14:paraId="69A6BB8A" w14:textId="77777777" w:rsidR="00746FD8" w:rsidRDefault="00E43EBB">
      <w:pPr>
        <w:widowControl w:val="0"/>
        <w:spacing w:before="353"/>
        <w:ind w:left="1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 Catholic Tradition </w:t>
      </w:r>
    </w:p>
    <w:p w14:paraId="3C759E29" w14:textId="77777777" w:rsidR="00746FD8" w:rsidRDefault="00E43EBB">
      <w:pPr>
        <w:widowControl w:val="0"/>
        <w:spacing w:before="12" w:line="243" w:lineRule="auto"/>
        <w:ind w:left="342" w:right="54" w:firstLine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 grounded in Catholic tradition and spirituality, in which the Gospel values of trust,  respect, forgiveness and care underpin everyday teaching and learning. </w:t>
      </w:r>
    </w:p>
    <w:p w14:paraId="07415C7F" w14:textId="77777777" w:rsidR="00746FD8" w:rsidRDefault="00E43EBB">
      <w:pPr>
        <w:widowControl w:val="0"/>
        <w:spacing w:before="100"/>
        <w:ind w:left="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 Learning environment </w:t>
      </w:r>
    </w:p>
    <w:p w14:paraId="71862031" w14:textId="77777777" w:rsidR="00746FD8" w:rsidRDefault="00E43EBB">
      <w:pPr>
        <w:widowControl w:val="0"/>
        <w:spacing w:before="13"/>
        <w:ind w:left="3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Provides a high-quality learning environment that: </w:t>
      </w:r>
    </w:p>
    <w:p w14:paraId="418DF083" w14:textId="77777777" w:rsidR="00746FD8" w:rsidRDefault="00E43EBB">
      <w:pPr>
        <w:widowControl w:val="0"/>
        <w:numPr>
          <w:ilvl w:val="0"/>
          <w:numId w:val="1"/>
        </w:numPr>
        <w:spacing w:before="24" w:line="245" w:lineRule="auto"/>
        <w:ind w:right="6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Cultivates effecti</w:t>
      </w:r>
      <w:r>
        <w:rPr>
          <w:rFonts w:ascii="Calibri" w:eastAsia="Calibri" w:hAnsi="Calibri" w:cs="Calibri"/>
          <w:sz w:val="24"/>
          <w:szCs w:val="24"/>
        </w:rPr>
        <w:t xml:space="preserve">ve learners-for-life through a commitment to informed and current teaching and learning practices. </w:t>
      </w:r>
    </w:p>
    <w:p w14:paraId="7D509D0A" w14:textId="77777777" w:rsidR="00746FD8" w:rsidRDefault="00E43EBB">
      <w:pPr>
        <w:widowControl w:val="0"/>
        <w:numPr>
          <w:ilvl w:val="0"/>
          <w:numId w:val="1"/>
        </w:numPr>
        <w:spacing w:line="243" w:lineRule="auto"/>
        <w:ind w:right="13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Values the key role teachers play in supporting the personal growth of children,  recognising that they are responsible for enhancing the quality and standa</w:t>
      </w:r>
      <w:r>
        <w:rPr>
          <w:rFonts w:ascii="Calibri" w:eastAsia="Calibri" w:hAnsi="Calibri" w:cs="Calibri"/>
          <w:sz w:val="24"/>
          <w:szCs w:val="24"/>
        </w:rPr>
        <w:t xml:space="preserve">rd of student learning outcomes. </w:t>
      </w:r>
    </w:p>
    <w:p w14:paraId="18A58577" w14:textId="77777777" w:rsidR="00746FD8" w:rsidRDefault="00E43EBB">
      <w:pPr>
        <w:widowControl w:val="0"/>
        <w:numPr>
          <w:ilvl w:val="0"/>
          <w:numId w:val="1"/>
        </w:numPr>
        <w:spacing w:line="244" w:lineRule="auto"/>
        <w:ind w:right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Consistently offers learning activities involving the continuing acquisition of knowledge and skills so that learners can apply these critically to understand and participate effectively as responsible citizens in their wo</w:t>
      </w:r>
      <w:r>
        <w:rPr>
          <w:rFonts w:ascii="Calibri" w:eastAsia="Calibri" w:hAnsi="Calibri" w:cs="Calibri"/>
          <w:sz w:val="24"/>
          <w:szCs w:val="24"/>
        </w:rPr>
        <w:t xml:space="preserve">rld. </w:t>
      </w:r>
    </w:p>
    <w:p w14:paraId="20FDF163" w14:textId="77777777" w:rsidR="00746FD8" w:rsidRDefault="00E43EBB">
      <w:pPr>
        <w:widowControl w:val="0"/>
        <w:spacing w:before="96"/>
        <w:ind w:left="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 Environment </w:t>
      </w:r>
    </w:p>
    <w:p w14:paraId="49221D8F" w14:textId="77777777" w:rsidR="00746FD8" w:rsidRDefault="00E43EBB">
      <w:pPr>
        <w:widowControl w:val="0"/>
        <w:spacing w:before="12" w:line="243" w:lineRule="auto"/>
        <w:ind w:left="335" w:right="66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Encourages respect, responsibility and care for creation; where an awareness of the  environment and its species is developed and promoted </w:t>
      </w:r>
    </w:p>
    <w:p w14:paraId="3CD4D270" w14:textId="77777777" w:rsidR="00746FD8" w:rsidRDefault="00E43EBB">
      <w:pPr>
        <w:widowControl w:val="0"/>
        <w:spacing w:before="1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 Wellbeing </w:t>
      </w:r>
    </w:p>
    <w:p w14:paraId="4B99E436" w14:textId="77777777" w:rsidR="00746FD8" w:rsidRDefault="00E43EBB">
      <w:pPr>
        <w:widowControl w:val="0"/>
        <w:spacing w:before="12" w:line="243" w:lineRule="auto"/>
        <w:ind w:left="328" w:right="40" w:firstLine="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Enhances the well being of all in an environment of justice, inclusiveness, tolerance,  equality and co</w:t>
      </w:r>
      <w:r>
        <w:rPr>
          <w:rFonts w:ascii="Calibri" w:eastAsia="Calibri" w:hAnsi="Calibri" w:cs="Calibri"/>
          <w:sz w:val="24"/>
          <w:szCs w:val="24"/>
        </w:rPr>
        <w:t xml:space="preserve">mpassion; in which harmony and healthy relationships are promoted  through the development of social skills, self-worth, affirmation and the celebration  of achievements </w:t>
      </w:r>
    </w:p>
    <w:p w14:paraId="69D4B711" w14:textId="77777777" w:rsidR="00746FD8" w:rsidRDefault="00E43EBB">
      <w:pPr>
        <w:widowControl w:val="0"/>
        <w:spacing w:before="100"/>
        <w:ind w:left="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5 Collaboration </w:t>
      </w:r>
    </w:p>
    <w:p w14:paraId="20800402" w14:textId="77777777" w:rsidR="00746FD8" w:rsidRDefault="00E43EBB">
      <w:pPr>
        <w:widowControl w:val="0"/>
        <w:spacing w:before="12" w:line="243" w:lineRule="auto"/>
        <w:ind w:left="335" w:right="856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a learning community in which teamwork and collaboration are cent</w:t>
      </w:r>
      <w:r>
        <w:rPr>
          <w:rFonts w:ascii="Calibri" w:eastAsia="Calibri" w:hAnsi="Calibri" w:cs="Calibri"/>
          <w:sz w:val="24"/>
          <w:szCs w:val="24"/>
        </w:rPr>
        <w:t xml:space="preserve">ral to  everyday practice </w:t>
      </w:r>
    </w:p>
    <w:p w14:paraId="6A268BBA" w14:textId="77777777" w:rsidR="00746FD8" w:rsidRDefault="00E43EBB">
      <w:pPr>
        <w:widowControl w:val="0"/>
        <w:spacing w:before="100"/>
        <w:ind w:left="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 Community </w:t>
      </w:r>
    </w:p>
    <w:p w14:paraId="63CB57F4" w14:textId="77777777" w:rsidR="00746FD8" w:rsidRDefault="00E43EBB">
      <w:pPr>
        <w:widowControl w:val="0"/>
        <w:spacing w:before="12" w:line="243" w:lineRule="auto"/>
        <w:ind w:left="330" w:right="-6" w:firstLine="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a place in which clergy, parents, teachers and students build and nurture a healthy  growing community</w:t>
      </w:r>
    </w:p>
    <w:p w14:paraId="0AFA0F60" w14:textId="77777777" w:rsidR="00746FD8" w:rsidRDefault="00746FD8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362C8049" w14:textId="77777777" w:rsidR="00746FD8" w:rsidRDefault="00E43EBB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Published in the Parent Handbook, Staff Handbook and on the school website</w:t>
      </w:r>
    </w:p>
    <w:sectPr w:rsidR="00746FD8">
      <w:headerReference w:type="default" r:id="rId8"/>
      <w:pgSz w:w="11906" w:h="16838"/>
      <w:pgMar w:top="1123" w:right="1137" w:bottom="1123" w:left="112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D082" w14:textId="77777777" w:rsidR="00E43EBB" w:rsidRDefault="00E43EBB">
      <w:r>
        <w:separator/>
      </w:r>
    </w:p>
  </w:endnote>
  <w:endnote w:type="continuationSeparator" w:id="0">
    <w:p w14:paraId="605AFBB5" w14:textId="77777777" w:rsidR="00E43EBB" w:rsidRDefault="00E4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FFED" w14:textId="77777777" w:rsidR="00E43EBB" w:rsidRDefault="00E43EBB">
      <w:r>
        <w:separator/>
      </w:r>
    </w:p>
  </w:footnote>
  <w:footnote w:type="continuationSeparator" w:id="0">
    <w:p w14:paraId="4EFFBE83" w14:textId="77777777" w:rsidR="00E43EBB" w:rsidRDefault="00E4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4EE1" w14:textId="77777777" w:rsidR="00746FD8" w:rsidRDefault="00746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6D77"/>
    <w:multiLevelType w:val="multilevel"/>
    <w:tmpl w:val="57FCF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D8"/>
    <w:rsid w:val="000C296C"/>
    <w:rsid w:val="00746FD8"/>
    <w:rsid w:val="00E4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8C5EA"/>
  <w15:docId w15:val="{0680C35B-428E-204B-B8C1-0D75811F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2021-11-03T05:26:00Z</dcterms:created>
  <dcterms:modified xsi:type="dcterms:W3CDTF">2021-11-03T05:26:00Z</dcterms:modified>
</cp:coreProperties>
</file>